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B3340E" w14:textId="5EDDE733" w:rsidR="008C72DE" w:rsidRDefault="008C72DE" w:rsidP="009B4CEF">
      <w:pPr>
        <w:jc w:val="center"/>
        <w:rPr>
          <w:rFonts w:ascii="Arial" w:hAnsi="Arial" w:cs="Arial"/>
          <w:b/>
          <w:bCs/>
          <w:color w:val="000000" w:themeColor="text1"/>
          <w:sz w:val="24"/>
          <w:szCs w:val="24"/>
        </w:rPr>
      </w:pPr>
      <w:r>
        <w:rPr>
          <w:rFonts w:ascii="Arial" w:hAnsi="Arial" w:cs="Arial"/>
          <w:b/>
          <w:bCs/>
          <w:color w:val="000000" w:themeColor="text1"/>
          <w:sz w:val="24"/>
          <w:szCs w:val="24"/>
        </w:rPr>
        <w:t>Gateshead Council – 13</w:t>
      </w:r>
      <w:r w:rsidRPr="008C72DE">
        <w:rPr>
          <w:rFonts w:ascii="Arial" w:hAnsi="Arial" w:cs="Arial"/>
          <w:b/>
          <w:bCs/>
          <w:color w:val="000000" w:themeColor="text1"/>
          <w:sz w:val="24"/>
          <w:szCs w:val="24"/>
          <w:vertAlign w:val="superscript"/>
        </w:rPr>
        <w:t>th</w:t>
      </w:r>
      <w:r>
        <w:rPr>
          <w:rFonts w:ascii="Arial" w:hAnsi="Arial" w:cs="Arial"/>
          <w:b/>
          <w:bCs/>
          <w:color w:val="000000" w:themeColor="text1"/>
          <w:sz w:val="24"/>
          <w:szCs w:val="24"/>
        </w:rPr>
        <w:t xml:space="preserve"> October 2022</w:t>
      </w:r>
    </w:p>
    <w:p w14:paraId="165994E2" w14:textId="43D475AD" w:rsidR="003E30BB" w:rsidRPr="00C52AB1" w:rsidRDefault="009B4CEF" w:rsidP="009B4CEF">
      <w:pPr>
        <w:jc w:val="center"/>
        <w:rPr>
          <w:rFonts w:ascii="Arial" w:hAnsi="Arial" w:cs="Arial"/>
          <w:b/>
          <w:bCs/>
          <w:color w:val="000000" w:themeColor="text1"/>
          <w:sz w:val="24"/>
          <w:szCs w:val="24"/>
        </w:rPr>
      </w:pPr>
      <w:r w:rsidRPr="00C52AB1">
        <w:rPr>
          <w:rFonts w:ascii="Arial" w:hAnsi="Arial" w:cs="Arial"/>
          <w:b/>
          <w:bCs/>
          <w:color w:val="000000" w:themeColor="text1"/>
          <w:sz w:val="24"/>
          <w:szCs w:val="24"/>
        </w:rPr>
        <w:t>Question to Council – Mr Dowling on behalf of KONP</w:t>
      </w:r>
    </w:p>
    <w:p w14:paraId="327F7598" w14:textId="5ECF0B0E" w:rsidR="009B4CEF" w:rsidRPr="00C52AB1" w:rsidRDefault="009B4CEF">
      <w:pPr>
        <w:rPr>
          <w:rFonts w:ascii="Arial" w:hAnsi="Arial" w:cs="Arial"/>
          <w:color w:val="000000" w:themeColor="text1"/>
          <w:sz w:val="24"/>
          <w:szCs w:val="24"/>
        </w:rPr>
      </w:pPr>
    </w:p>
    <w:p w14:paraId="3222B2D1" w14:textId="56154871" w:rsidR="009B4CEF" w:rsidRPr="00C52AB1" w:rsidRDefault="00FB2C85" w:rsidP="00FB2C85">
      <w:pPr>
        <w:pStyle w:val="xp3"/>
        <w:spacing w:before="0" w:beforeAutospacing="0" w:after="0" w:afterAutospacing="0"/>
        <w:rPr>
          <w:rFonts w:ascii="Arial" w:hAnsi="Arial" w:cs="Arial"/>
          <w:b/>
          <w:bCs/>
          <w:color w:val="000000" w:themeColor="text1"/>
          <w:sz w:val="24"/>
          <w:szCs w:val="24"/>
        </w:rPr>
      </w:pPr>
      <w:r w:rsidRPr="00C52AB1">
        <w:rPr>
          <w:rFonts w:ascii="Arial" w:hAnsi="Arial" w:cs="Arial"/>
          <w:b/>
          <w:bCs/>
          <w:color w:val="000000" w:themeColor="text1"/>
          <w:sz w:val="24"/>
          <w:szCs w:val="24"/>
        </w:rPr>
        <w:t>Response to Question</w:t>
      </w:r>
    </w:p>
    <w:p w14:paraId="0988ECB3" w14:textId="77777777" w:rsidR="00FB2C85" w:rsidRPr="00C52AB1" w:rsidRDefault="00FB2C85" w:rsidP="00FB2C85">
      <w:pPr>
        <w:pStyle w:val="xp3"/>
        <w:spacing w:before="0" w:beforeAutospacing="0" w:after="0" w:afterAutospacing="0"/>
        <w:rPr>
          <w:rFonts w:ascii="Arial" w:hAnsi="Arial" w:cs="Arial"/>
          <w:color w:val="000000" w:themeColor="text1"/>
          <w:sz w:val="24"/>
          <w:szCs w:val="24"/>
        </w:rPr>
      </w:pPr>
    </w:p>
    <w:p w14:paraId="7832C4E7" w14:textId="64ED33BE" w:rsidR="009B4CEF" w:rsidRPr="00C52AB1" w:rsidRDefault="009B4CEF" w:rsidP="009B4CEF">
      <w:pPr>
        <w:pStyle w:val="xp2"/>
        <w:spacing w:before="0" w:beforeAutospacing="0" w:after="0" w:afterAutospacing="0"/>
        <w:rPr>
          <w:rFonts w:ascii="Arial" w:hAnsi="Arial" w:cs="Arial"/>
          <w:color w:val="000000" w:themeColor="text1"/>
          <w:sz w:val="24"/>
          <w:szCs w:val="24"/>
        </w:rPr>
      </w:pPr>
      <w:r w:rsidRPr="00C52AB1">
        <w:rPr>
          <w:rStyle w:val="xs2"/>
          <w:rFonts w:ascii="Arial" w:hAnsi="Arial" w:cs="Arial"/>
          <w:color w:val="000000" w:themeColor="text1"/>
          <w:sz w:val="24"/>
          <w:szCs w:val="24"/>
        </w:rPr>
        <w:t>Thank you for your question on the formation of the Integrated Care system for the North East and North Cumbria</w:t>
      </w:r>
      <w:r w:rsidR="00FB2C85" w:rsidRPr="00C52AB1">
        <w:rPr>
          <w:rStyle w:val="xs2"/>
          <w:rFonts w:ascii="Arial" w:hAnsi="Arial" w:cs="Arial"/>
          <w:color w:val="000000" w:themeColor="text1"/>
          <w:sz w:val="24"/>
          <w:szCs w:val="24"/>
        </w:rPr>
        <w:t>.</w:t>
      </w:r>
      <w:r w:rsidRPr="00C52AB1">
        <w:rPr>
          <w:rStyle w:val="xapple-converted-space"/>
          <w:rFonts w:ascii="Arial" w:hAnsi="Arial" w:cs="Arial"/>
          <w:color w:val="000000" w:themeColor="text1"/>
          <w:sz w:val="24"/>
          <w:szCs w:val="24"/>
        </w:rPr>
        <w:t> </w:t>
      </w:r>
    </w:p>
    <w:p w14:paraId="4EB8CEF9" w14:textId="77777777" w:rsidR="009B4CEF" w:rsidRPr="00C52AB1" w:rsidRDefault="009B4CEF" w:rsidP="009B4CEF">
      <w:pPr>
        <w:pStyle w:val="xp3"/>
        <w:spacing w:before="0" w:beforeAutospacing="0" w:after="0" w:afterAutospacing="0"/>
        <w:rPr>
          <w:rFonts w:ascii="Arial" w:hAnsi="Arial" w:cs="Arial"/>
          <w:color w:val="000000" w:themeColor="text1"/>
          <w:sz w:val="24"/>
          <w:szCs w:val="24"/>
        </w:rPr>
      </w:pPr>
      <w:r w:rsidRPr="00C52AB1">
        <w:rPr>
          <w:rFonts w:ascii="Arial" w:hAnsi="Arial" w:cs="Arial"/>
          <w:color w:val="000000" w:themeColor="text1"/>
          <w:sz w:val="24"/>
          <w:szCs w:val="24"/>
        </w:rPr>
        <w:t> </w:t>
      </w:r>
    </w:p>
    <w:p w14:paraId="22E90671" w14:textId="77777777" w:rsidR="009B4CEF" w:rsidRPr="00C52AB1" w:rsidRDefault="009B4CEF" w:rsidP="009B4CEF">
      <w:pPr>
        <w:pStyle w:val="xp2"/>
        <w:spacing w:before="0" w:beforeAutospacing="0" w:after="0" w:afterAutospacing="0"/>
        <w:rPr>
          <w:rFonts w:ascii="Arial" w:hAnsi="Arial" w:cs="Arial"/>
          <w:color w:val="000000" w:themeColor="text1"/>
          <w:sz w:val="24"/>
          <w:szCs w:val="24"/>
        </w:rPr>
      </w:pPr>
      <w:r w:rsidRPr="00C52AB1">
        <w:rPr>
          <w:rStyle w:val="xs2"/>
          <w:rFonts w:ascii="Arial" w:hAnsi="Arial" w:cs="Arial"/>
          <w:color w:val="000000" w:themeColor="text1"/>
          <w:sz w:val="24"/>
          <w:szCs w:val="24"/>
        </w:rPr>
        <w:t>You cover a wide range of issues in your question some of which relate to matters that you believe need to be contained within the ICB constitution, some of which relate to the NHS in general.</w:t>
      </w:r>
      <w:r w:rsidRPr="00C52AB1">
        <w:rPr>
          <w:rStyle w:val="xapple-converted-space"/>
          <w:rFonts w:ascii="Arial" w:hAnsi="Arial" w:cs="Arial"/>
          <w:color w:val="000000" w:themeColor="text1"/>
          <w:sz w:val="24"/>
          <w:szCs w:val="24"/>
        </w:rPr>
        <w:t> </w:t>
      </w:r>
    </w:p>
    <w:p w14:paraId="60A8EAAD" w14:textId="77777777" w:rsidR="009B4CEF" w:rsidRPr="00C52AB1" w:rsidRDefault="009B4CEF" w:rsidP="009B4CEF">
      <w:pPr>
        <w:pStyle w:val="xp3"/>
        <w:spacing w:before="0" w:beforeAutospacing="0" w:after="0" w:afterAutospacing="0"/>
        <w:rPr>
          <w:rFonts w:ascii="Arial" w:hAnsi="Arial" w:cs="Arial"/>
          <w:color w:val="000000" w:themeColor="text1"/>
          <w:sz w:val="24"/>
          <w:szCs w:val="24"/>
        </w:rPr>
      </w:pPr>
      <w:r w:rsidRPr="00C52AB1">
        <w:rPr>
          <w:rFonts w:ascii="Arial" w:hAnsi="Arial" w:cs="Arial"/>
          <w:color w:val="000000" w:themeColor="text1"/>
          <w:sz w:val="24"/>
          <w:szCs w:val="24"/>
        </w:rPr>
        <w:t> </w:t>
      </w:r>
    </w:p>
    <w:p w14:paraId="4B3FCF94" w14:textId="77777777" w:rsidR="009B4CEF" w:rsidRPr="00C52AB1" w:rsidRDefault="009B4CEF" w:rsidP="009B4CEF">
      <w:pPr>
        <w:pStyle w:val="xp2"/>
        <w:spacing w:before="0" w:beforeAutospacing="0" w:after="0" w:afterAutospacing="0"/>
        <w:rPr>
          <w:rFonts w:ascii="Arial" w:hAnsi="Arial" w:cs="Arial"/>
          <w:color w:val="000000" w:themeColor="text1"/>
          <w:sz w:val="24"/>
          <w:szCs w:val="24"/>
        </w:rPr>
      </w:pPr>
      <w:r w:rsidRPr="00C52AB1">
        <w:rPr>
          <w:rStyle w:val="xs2"/>
          <w:rFonts w:ascii="Arial" w:hAnsi="Arial" w:cs="Arial"/>
          <w:color w:val="000000" w:themeColor="text1"/>
          <w:sz w:val="24"/>
          <w:szCs w:val="24"/>
        </w:rPr>
        <w:t>The structure that you describe regarding Board membership is based on the principles set out in the NHS Constitution and the priorities established for the ICS by NHS England.</w:t>
      </w:r>
      <w:r w:rsidRPr="00C52AB1">
        <w:rPr>
          <w:rStyle w:val="xapple-converted-space"/>
          <w:rFonts w:ascii="Arial" w:hAnsi="Arial" w:cs="Arial"/>
          <w:color w:val="000000" w:themeColor="text1"/>
          <w:sz w:val="24"/>
          <w:szCs w:val="24"/>
        </w:rPr>
        <w:t> </w:t>
      </w:r>
    </w:p>
    <w:p w14:paraId="6A0B4DB6" w14:textId="77777777" w:rsidR="009B4CEF" w:rsidRPr="00C52AB1" w:rsidRDefault="009B4CEF" w:rsidP="009B4CEF">
      <w:pPr>
        <w:pStyle w:val="xp3"/>
        <w:spacing w:before="0" w:beforeAutospacing="0" w:after="0" w:afterAutospacing="0"/>
        <w:rPr>
          <w:rFonts w:ascii="Arial" w:hAnsi="Arial" w:cs="Arial"/>
          <w:color w:val="000000" w:themeColor="text1"/>
          <w:sz w:val="24"/>
          <w:szCs w:val="24"/>
        </w:rPr>
      </w:pPr>
      <w:r w:rsidRPr="00C52AB1">
        <w:rPr>
          <w:rFonts w:ascii="Arial" w:hAnsi="Arial" w:cs="Arial"/>
          <w:color w:val="000000" w:themeColor="text1"/>
          <w:sz w:val="24"/>
          <w:szCs w:val="24"/>
        </w:rPr>
        <w:t> </w:t>
      </w:r>
    </w:p>
    <w:p w14:paraId="4EB11D00" w14:textId="77777777" w:rsidR="009B4CEF" w:rsidRPr="00C52AB1" w:rsidRDefault="009B4CEF" w:rsidP="009B4CEF">
      <w:pPr>
        <w:pStyle w:val="xp2"/>
        <w:spacing w:before="0" w:beforeAutospacing="0" w:after="0" w:afterAutospacing="0"/>
        <w:rPr>
          <w:rFonts w:ascii="Arial" w:hAnsi="Arial" w:cs="Arial"/>
          <w:color w:val="000000" w:themeColor="text1"/>
          <w:sz w:val="24"/>
          <w:szCs w:val="24"/>
        </w:rPr>
      </w:pPr>
      <w:r w:rsidRPr="00C52AB1">
        <w:rPr>
          <w:rStyle w:val="xs2"/>
          <w:rFonts w:ascii="Arial" w:hAnsi="Arial" w:cs="Arial"/>
          <w:color w:val="000000" w:themeColor="text1"/>
          <w:sz w:val="24"/>
          <w:szCs w:val="24"/>
        </w:rPr>
        <w:t xml:space="preserve">The NHS is a system charged with treating all patients regardless of their ability to pay, which promotes equality and diversity. Its current constitution is based on 7 principles and </w:t>
      </w:r>
      <w:proofErr w:type="gramStart"/>
      <w:r w:rsidRPr="00C52AB1">
        <w:rPr>
          <w:rStyle w:val="xs2"/>
          <w:rFonts w:ascii="Arial" w:hAnsi="Arial" w:cs="Arial"/>
          <w:color w:val="000000" w:themeColor="text1"/>
          <w:sz w:val="24"/>
          <w:szCs w:val="24"/>
        </w:rPr>
        <w:t>a number of</w:t>
      </w:r>
      <w:proofErr w:type="gramEnd"/>
      <w:r w:rsidRPr="00C52AB1">
        <w:rPr>
          <w:rStyle w:val="xs2"/>
          <w:rFonts w:ascii="Arial" w:hAnsi="Arial" w:cs="Arial"/>
          <w:color w:val="000000" w:themeColor="text1"/>
          <w:sz w:val="24"/>
          <w:szCs w:val="24"/>
        </w:rPr>
        <w:t xml:space="preserve"> shared values which describe a system free at the point of use for all who need it.</w:t>
      </w:r>
      <w:r w:rsidRPr="00C52AB1">
        <w:rPr>
          <w:rStyle w:val="xapple-converted-space"/>
          <w:rFonts w:ascii="Arial" w:hAnsi="Arial" w:cs="Arial"/>
          <w:color w:val="000000" w:themeColor="text1"/>
          <w:sz w:val="24"/>
          <w:szCs w:val="24"/>
        </w:rPr>
        <w:t> </w:t>
      </w:r>
    </w:p>
    <w:p w14:paraId="7BB279B0" w14:textId="77777777" w:rsidR="009B4CEF" w:rsidRPr="00C52AB1" w:rsidRDefault="009B4CEF" w:rsidP="009B4CEF">
      <w:pPr>
        <w:pStyle w:val="xp3"/>
        <w:spacing w:before="0" w:beforeAutospacing="0" w:after="0" w:afterAutospacing="0"/>
        <w:rPr>
          <w:rFonts w:ascii="Arial" w:hAnsi="Arial" w:cs="Arial"/>
          <w:color w:val="000000" w:themeColor="text1"/>
          <w:sz w:val="24"/>
          <w:szCs w:val="24"/>
        </w:rPr>
      </w:pPr>
      <w:r w:rsidRPr="00C52AB1">
        <w:rPr>
          <w:rFonts w:ascii="Arial" w:hAnsi="Arial" w:cs="Arial"/>
          <w:color w:val="000000" w:themeColor="text1"/>
          <w:sz w:val="24"/>
          <w:szCs w:val="24"/>
        </w:rPr>
        <w:t> </w:t>
      </w:r>
    </w:p>
    <w:p w14:paraId="08F35C56" w14:textId="0F6794B9" w:rsidR="009B4CEF" w:rsidRDefault="009B4CEF" w:rsidP="009B4CEF">
      <w:pPr>
        <w:pStyle w:val="xp2"/>
        <w:spacing w:before="0" w:beforeAutospacing="0" w:after="0" w:afterAutospacing="0"/>
        <w:rPr>
          <w:rStyle w:val="xs2"/>
          <w:rFonts w:ascii="Arial" w:hAnsi="Arial" w:cs="Arial"/>
          <w:color w:val="000000" w:themeColor="text1"/>
          <w:sz w:val="24"/>
          <w:szCs w:val="24"/>
        </w:rPr>
      </w:pPr>
      <w:r w:rsidRPr="00C52AB1">
        <w:rPr>
          <w:rStyle w:val="xs2"/>
          <w:rFonts w:ascii="Arial" w:hAnsi="Arial" w:cs="Arial"/>
          <w:color w:val="000000" w:themeColor="text1"/>
          <w:sz w:val="24"/>
          <w:szCs w:val="24"/>
        </w:rPr>
        <w:t xml:space="preserve">In addition to being part of this NHS system and adhering to these principles and values, following </w:t>
      </w:r>
      <w:r w:rsidR="005F5641">
        <w:rPr>
          <w:rStyle w:val="xs2"/>
          <w:rFonts w:ascii="Arial" w:hAnsi="Arial" w:cs="Arial"/>
          <w:color w:val="000000" w:themeColor="text1"/>
          <w:sz w:val="24"/>
          <w:szCs w:val="24"/>
        </w:rPr>
        <w:t xml:space="preserve">the </w:t>
      </w:r>
      <w:r w:rsidRPr="00C52AB1">
        <w:rPr>
          <w:rStyle w:val="xs2"/>
          <w:rFonts w:ascii="Arial" w:hAnsi="Arial" w:cs="Arial"/>
          <w:color w:val="000000" w:themeColor="text1"/>
          <w:sz w:val="24"/>
          <w:szCs w:val="24"/>
        </w:rPr>
        <w:t>legislation by Parliament to establish ICBs and abolish CCGs, NHSE set out the following as the four core purposes of ICSs:</w:t>
      </w:r>
    </w:p>
    <w:p w14:paraId="2DAAAC86" w14:textId="77777777" w:rsidR="005F5641" w:rsidRPr="00C52AB1" w:rsidRDefault="005F5641" w:rsidP="009B4CEF">
      <w:pPr>
        <w:pStyle w:val="xp2"/>
        <w:spacing w:before="0" w:beforeAutospacing="0" w:after="0" w:afterAutospacing="0"/>
        <w:rPr>
          <w:rFonts w:ascii="Arial" w:hAnsi="Arial" w:cs="Arial"/>
          <w:color w:val="000000" w:themeColor="text1"/>
          <w:sz w:val="24"/>
          <w:szCs w:val="24"/>
        </w:rPr>
      </w:pPr>
    </w:p>
    <w:p w14:paraId="7B2A0B68" w14:textId="77777777" w:rsidR="009B4CEF" w:rsidRPr="00C52AB1" w:rsidRDefault="009B4CEF" w:rsidP="009B4CEF">
      <w:pPr>
        <w:pStyle w:val="xp2"/>
        <w:spacing w:before="0" w:beforeAutospacing="0" w:after="0" w:afterAutospacing="0"/>
        <w:rPr>
          <w:rFonts w:ascii="Arial" w:hAnsi="Arial" w:cs="Arial"/>
          <w:color w:val="000000" w:themeColor="text1"/>
          <w:sz w:val="24"/>
          <w:szCs w:val="24"/>
        </w:rPr>
      </w:pPr>
      <w:r w:rsidRPr="00C52AB1">
        <w:rPr>
          <w:rStyle w:val="xs2"/>
          <w:rFonts w:ascii="Arial" w:hAnsi="Arial" w:cs="Arial"/>
          <w:color w:val="000000" w:themeColor="text1"/>
          <w:sz w:val="24"/>
          <w:szCs w:val="24"/>
        </w:rPr>
        <w:t>a) improve outcomes in population health and healthcare</w:t>
      </w:r>
    </w:p>
    <w:p w14:paraId="17048F84" w14:textId="77777777" w:rsidR="009B4CEF" w:rsidRPr="00C52AB1" w:rsidRDefault="009B4CEF" w:rsidP="009B4CEF">
      <w:pPr>
        <w:pStyle w:val="xp2"/>
        <w:spacing w:before="0" w:beforeAutospacing="0" w:after="0" w:afterAutospacing="0"/>
        <w:rPr>
          <w:rFonts w:ascii="Arial" w:hAnsi="Arial" w:cs="Arial"/>
          <w:color w:val="000000" w:themeColor="text1"/>
          <w:sz w:val="24"/>
          <w:szCs w:val="24"/>
        </w:rPr>
      </w:pPr>
      <w:r w:rsidRPr="00C52AB1">
        <w:rPr>
          <w:rStyle w:val="xs2"/>
          <w:rFonts w:ascii="Arial" w:hAnsi="Arial" w:cs="Arial"/>
          <w:color w:val="000000" w:themeColor="text1"/>
          <w:sz w:val="24"/>
          <w:szCs w:val="24"/>
        </w:rPr>
        <w:t xml:space="preserve">b) tackle inequalities in outcomes, </w:t>
      </w:r>
      <w:proofErr w:type="gramStart"/>
      <w:r w:rsidRPr="00C52AB1">
        <w:rPr>
          <w:rStyle w:val="xs2"/>
          <w:rFonts w:ascii="Arial" w:hAnsi="Arial" w:cs="Arial"/>
          <w:color w:val="000000" w:themeColor="text1"/>
          <w:sz w:val="24"/>
          <w:szCs w:val="24"/>
        </w:rPr>
        <w:t>experience</w:t>
      </w:r>
      <w:proofErr w:type="gramEnd"/>
      <w:r w:rsidRPr="00C52AB1">
        <w:rPr>
          <w:rStyle w:val="xs2"/>
          <w:rFonts w:ascii="Arial" w:hAnsi="Arial" w:cs="Arial"/>
          <w:color w:val="000000" w:themeColor="text1"/>
          <w:sz w:val="24"/>
          <w:szCs w:val="24"/>
        </w:rPr>
        <w:t xml:space="preserve"> and access</w:t>
      </w:r>
    </w:p>
    <w:p w14:paraId="250282D0" w14:textId="77777777" w:rsidR="009B4CEF" w:rsidRPr="00C52AB1" w:rsidRDefault="009B4CEF" w:rsidP="009B4CEF">
      <w:pPr>
        <w:pStyle w:val="xp2"/>
        <w:spacing w:before="0" w:beforeAutospacing="0" w:after="0" w:afterAutospacing="0"/>
        <w:rPr>
          <w:rFonts w:ascii="Arial" w:hAnsi="Arial" w:cs="Arial"/>
          <w:color w:val="000000" w:themeColor="text1"/>
          <w:sz w:val="24"/>
          <w:szCs w:val="24"/>
        </w:rPr>
      </w:pPr>
      <w:r w:rsidRPr="00C52AB1">
        <w:rPr>
          <w:rStyle w:val="xs2"/>
          <w:rFonts w:ascii="Arial" w:hAnsi="Arial" w:cs="Arial"/>
          <w:color w:val="000000" w:themeColor="text1"/>
          <w:sz w:val="24"/>
          <w:szCs w:val="24"/>
        </w:rPr>
        <w:t>c) enhance productivity and value for money</w:t>
      </w:r>
    </w:p>
    <w:p w14:paraId="6C612074" w14:textId="77777777" w:rsidR="009B4CEF" w:rsidRPr="00C52AB1" w:rsidRDefault="009B4CEF" w:rsidP="009B4CEF">
      <w:pPr>
        <w:pStyle w:val="xp2"/>
        <w:spacing w:before="0" w:beforeAutospacing="0" w:after="0" w:afterAutospacing="0"/>
        <w:rPr>
          <w:rFonts w:ascii="Arial" w:hAnsi="Arial" w:cs="Arial"/>
          <w:color w:val="000000" w:themeColor="text1"/>
          <w:sz w:val="24"/>
          <w:szCs w:val="24"/>
        </w:rPr>
      </w:pPr>
      <w:r w:rsidRPr="00C52AB1">
        <w:rPr>
          <w:rStyle w:val="xs2"/>
          <w:rFonts w:ascii="Arial" w:hAnsi="Arial" w:cs="Arial"/>
          <w:color w:val="000000" w:themeColor="text1"/>
          <w:sz w:val="24"/>
          <w:szCs w:val="24"/>
        </w:rPr>
        <w:t>d) help the NHS support broader social and economic development</w:t>
      </w:r>
    </w:p>
    <w:p w14:paraId="6526F980" w14:textId="77777777" w:rsidR="009B4CEF" w:rsidRPr="00C52AB1" w:rsidRDefault="009B4CEF" w:rsidP="009B4CEF">
      <w:pPr>
        <w:pStyle w:val="xp3"/>
        <w:spacing w:before="0" w:beforeAutospacing="0" w:after="0" w:afterAutospacing="0"/>
        <w:rPr>
          <w:rFonts w:ascii="Arial" w:hAnsi="Arial" w:cs="Arial"/>
          <w:color w:val="000000" w:themeColor="text1"/>
          <w:sz w:val="24"/>
          <w:szCs w:val="24"/>
        </w:rPr>
      </w:pPr>
      <w:r w:rsidRPr="00C52AB1">
        <w:rPr>
          <w:rFonts w:ascii="Arial" w:hAnsi="Arial" w:cs="Arial"/>
          <w:color w:val="000000" w:themeColor="text1"/>
          <w:sz w:val="24"/>
          <w:szCs w:val="24"/>
        </w:rPr>
        <w:t> </w:t>
      </w:r>
    </w:p>
    <w:p w14:paraId="233E8AFA" w14:textId="07A95877" w:rsidR="009B4CEF" w:rsidRPr="00C52AB1" w:rsidRDefault="009B4CEF" w:rsidP="009B4CEF">
      <w:pPr>
        <w:pStyle w:val="xp2"/>
        <w:spacing w:before="0" w:beforeAutospacing="0" w:after="0" w:afterAutospacing="0"/>
        <w:rPr>
          <w:rFonts w:ascii="Arial" w:hAnsi="Arial" w:cs="Arial"/>
          <w:color w:val="000000" w:themeColor="text1"/>
          <w:sz w:val="24"/>
          <w:szCs w:val="24"/>
        </w:rPr>
      </w:pPr>
      <w:proofErr w:type="gramStart"/>
      <w:r w:rsidRPr="00C52AB1">
        <w:rPr>
          <w:rStyle w:val="xs2"/>
          <w:rFonts w:ascii="Arial" w:hAnsi="Arial" w:cs="Arial"/>
          <w:color w:val="000000" w:themeColor="text1"/>
          <w:sz w:val="24"/>
          <w:szCs w:val="24"/>
        </w:rPr>
        <w:t>With regard to</w:t>
      </w:r>
      <w:proofErr w:type="gramEnd"/>
      <w:r w:rsidRPr="00C52AB1">
        <w:rPr>
          <w:rStyle w:val="xs2"/>
          <w:rFonts w:ascii="Arial" w:hAnsi="Arial" w:cs="Arial"/>
          <w:color w:val="000000" w:themeColor="text1"/>
          <w:sz w:val="24"/>
          <w:szCs w:val="24"/>
        </w:rPr>
        <w:t xml:space="preserve"> the ICB Constitution</w:t>
      </w:r>
      <w:r w:rsidR="005F5641">
        <w:rPr>
          <w:rStyle w:val="xs2"/>
          <w:rFonts w:ascii="Arial" w:hAnsi="Arial" w:cs="Arial"/>
          <w:color w:val="000000" w:themeColor="text1"/>
          <w:sz w:val="24"/>
          <w:szCs w:val="24"/>
        </w:rPr>
        <w:t>,</w:t>
      </w:r>
      <w:r w:rsidRPr="00C52AB1">
        <w:rPr>
          <w:rStyle w:val="xs2"/>
          <w:rFonts w:ascii="Arial" w:hAnsi="Arial" w:cs="Arial"/>
          <w:color w:val="000000" w:themeColor="text1"/>
          <w:sz w:val="24"/>
          <w:szCs w:val="24"/>
        </w:rPr>
        <w:t xml:space="preserve"> there was consultation with relevant stakeholders on the draft of a Constitution for the NENC ICB. NHSE supplied a model constitution as a basis for ICBs to develop from, large parts of that model constitution were mandatory with some elements able to be shaped locally. Some amendments to the draft constitution were made as a result of that consultation, but there was never scope for representation by an elected representative from each local authority on the ICB.</w:t>
      </w:r>
      <w:r w:rsidRPr="00C52AB1">
        <w:rPr>
          <w:rStyle w:val="xapple-converted-space"/>
          <w:rFonts w:ascii="Arial" w:hAnsi="Arial" w:cs="Arial"/>
          <w:color w:val="000000" w:themeColor="text1"/>
          <w:sz w:val="24"/>
          <w:szCs w:val="24"/>
        </w:rPr>
        <w:t xml:space="preserve"> The guidance from NHSE was that each ICB should have one LA partner member on the ICB itself.</w:t>
      </w:r>
    </w:p>
    <w:p w14:paraId="31666CBE" w14:textId="77777777" w:rsidR="009B4CEF" w:rsidRPr="00C52AB1" w:rsidRDefault="009B4CEF" w:rsidP="009B4CEF">
      <w:pPr>
        <w:pStyle w:val="xp3"/>
        <w:spacing w:before="0" w:beforeAutospacing="0" w:after="0" w:afterAutospacing="0"/>
        <w:rPr>
          <w:rFonts w:ascii="Arial" w:hAnsi="Arial" w:cs="Arial"/>
          <w:color w:val="000000" w:themeColor="text1"/>
          <w:sz w:val="24"/>
          <w:szCs w:val="24"/>
        </w:rPr>
      </w:pPr>
      <w:r w:rsidRPr="00C52AB1">
        <w:rPr>
          <w:rFonts w:ascii="Arial" w:hAnsi="Arial" w:cs="Arial"/>
          <w:color w:val="000000" w:themeColor="text1"/>
          <w:sz w:val="24"/>
          <w:szCs w:val="24"/>
        </w:rPr>
        <w:t> </w:t>
      </w:r>
    </w:p>
    <w:p w14:paraId="41667949" w14:textId="419EBBE1" w:rsidR="009B4CEF" w:rsidRPr="00C52AB1" w:rsidRDefault="009B4CEF" w:rsidP="009B4CEF">
      <w:pPr>
        <w:pStyle w:val="xp2"/>
        <w:spacing w:before="0" w:beforeAutospacing="0" w:after="0" w:afterAutospacing="0"/>
        <w:rPr>
          <w:rFonts w:ascii="Arial" w:hAnsi="Arial" w:cs="Arial"/>
          <w:color w:val="000000" w:themeColor="text1"/>
          <w:sz w:val="24"/>
          <w:szCs w:val="24"/>
        </w:rPr>
      </w:pPr>
      <w:r w:rsidRPr="00C52AB1">
        <w:rPr>
          <w:rStyle w:val="xs2"/>
          <w:rFonts w:ascii="Arial" w:hAnsi="Arial" w:cs="Arial"/>
          <w:color w:val="000000" w:themeColor="text1"/>
          <w:sz w:val="24"/>
          <w:szCs w:val="24"/>
        </w:rPr>
        <w:t>However</w:t>
      </w:r>
      <w:r w:rsidR="00125272" w:rsidRPr="00C52AB1">
        <w:rPr>
          <w:rStyle w:val="xs2"/>
          <w:rFonts w:ascii="Arial" w:hAnsi="Arial" w:cs="Arial"/>
          <w:color w:val="000000" w:themeColor="text1"/>
          <w:sz w:val="24"/>
          <w:szCs w:val="24"/>
        </w:rPr>
        <w:t>,</w:t>
      </w:r>
      <w:r w:rsidRPr="00C52AB1">
        <w:rPr>
          <w:rStyle w:val="xs2"/>
          <w:rFonts w:ascii="Arial" w:hAnsi="Arial" w:cs="Arial"/>
          <w:color w:val="000000" w:themeColor="text1"/>
          <w:sz w:val="24"/>
          <w:szCs w:val="24"/>
        </w:rPr>
        <w:t xml:space="preserve"> due to the size and scale of our ICB and the comments from the consultation process</w:t>
      </w:r>
      <w:r w:rsidR="00125272" w:rsidRPr="00C52AB1">
        <w:rPr>
          <w:rStyle w:val="xs2"/>
          <w:rFonts w:ascii="Arial" w:hAnsi="Arial" w:cs="Arial"/>
          <w:color w:val="000000" w:themeColor="text1"/>
          <w:sz w:val="24"/>
          <w:szCs w:val="24"/>
        </w:rPr>
        <w:t>,</w:t>
      </w:r>
      <w:r w:rsidRPr="00C52AB1">
        <w:rPr>
          <w:rStyle w:val="xs2"/>
          <w:rFonts w:ascii="Arial" w:hAnsi="Arial" w:cs="Arial"/>
          <w:color w:val="000000" w:themeColor="text1"/>
          <w:sz w:val="24"/>
          <w:szCs w:val="24"/>
        </w:rPr>
        <w:t xml:space="preserve"> representation was made to NHSE to increase the number of LA partner members on the ICB from 1 to 4.  It is important that the 4 Board members have the necessary experience and knowledge that ensures the priorities of local Councils are well represented</w:t>
      </w:r>
      <w:r w:rsidR="00C52AB1" w:rsidRPr="00C52AB1">
        <w:rPr>
          <w:rStyle w:val="xs2"/>
          <w:rFonts w:ascii="Arial" w:hAnsi="Arial" w:cs="Arial"/>
          <w:color w:val="000000" w:themeColor="text1"/>
          <w:sz w:val="24"/>
          <w:szCs w:val="24"/>
        </w:rPr>
        <w:t>, t</w:t>
      </w:r>
      <w:r w:rsidRPr="00C52AB1">
        <w:rPr>
          <w:rStyle w:val="xs2"/>
          <w:rFonts w:ascii="Arial" w:hAnsi="Arial" w:cs="Arial"/>
          <w:color w:val="000000" w:themeColor="text1"/>
          <w:sz w:val="24"/>
          <w:szCs w:val="24"/>
        </w:rPr>
        <w:t>hese four members are</w:t>
      </w:r>
      <w:r w:rsidR="00125272" w:rsidRPr="00C52AB1">
        <w:rPr>
          <w:rStyle w:val="xs2"/>
          <w:rFonts w:ascii="Arial" w:hAnsi="Arial" w:cs="Arial"/>
          <w:color w:val="000000" w:themeColor="text1"/>
          <w:sz w:val="24"/>
          <w:szCs w:val="24"/>
        </w:rPr>
        <w:t xml:space="preserve"> -</w:t>
      </w:r>
      <w:r w:rsidRPr="00C52AB1">
        <w:rPr>
          <w:rStyle w:val="xapple-converted-space"/>
          <w:rFonts w:ascii="Arial" w:hAnsi="Arial" w:cs="Arial"/>
          <w:color w:val="000000" w:themeColor="text1"/>
          <w:sz w:val="24"/>
          <w:szCs w:val="24"/>
        </w:rPr>
        <w:t> </w:t>
      </w:r>
      <w:r w:rsidRPr="00C52AB1">
        <w:rPr>
          <w:rStyle w:val="xs2"/>
          <w:rFonts w:ascii="Arial" w:hAnsi="Arial" w:cs="Arial"/>
          <w:color w:val="000000" w:themeColor="text1"/>
          <w:sz w:val="24"/>
          <w:szCs w:val="24"/>
        </w:rPr>
        <w:t>one Council Leader, one Director of Public Health, one Director of Children</w:t>
      </w:r>
      <w:r w:rsidR="00125272" w:rsidRPr="00C52AB1">
        <w:rPr>
          <w:rStyle w:val="xs2"/>
          <w:rFonts w:ascii="Arial" w:hAnsi="Arial" w:cs="Arial"/>
          <w:color w:val="000000" w:themeColor="text1"/>
          <w:sz w:val="24"/>
          <w:szCs w:val="24"/>
        </w:rPr>
        <w:t>’</w:t>
      </w:r>
      <w:r w:rsidRPr="00C52AB1">
        <w:rPr>
          <w:rStyle w:val="xs2"/>
          <w:rFonts w:ascii="Arial" w:hAnsi="Arial" w:cs="Arial"/>
          <w:color w:val="000000" w:themeColor="text1"/>
          <w:sz w:val="24"/>
          <w:szCs w:val="24"/>
        </w:rPr>
        <w:t>s Services, one Director of Adult Services.</w:t>
      </w:r>
      <w:r w:rsidRPr="00C52AB1">
        <w:rPr>
          <w:rStyle w:val="xapple-converted-space"/>
          <w:rFonts w:ascii="Arial" w:hAnsi="Arial" w:cs="Arial"/>
          <w:color w:val="000000" w:themeColor="text1"/>
          <w:sz w:val="24"/>
          <w:szCs w:val="24"/>
        </w:rPr>
        <w:t> </w:t>
      </w:r>
    </w:p>
    <w:p w14:paraId="1347AB35" w14:textId="77777777" w:rsidR="009B4CEF" w:rsidRPr="00C52AB1" w:rsidRDefault="009B4CEF" w:rsidP="009B4CEF">
      <w:pPr>
        <w:pStyle w:val="xp3"/>
        <w:spacing w:before="0" w:beforeAutospacing="0" w:after="0" w:afterAutospacing="0"/>
        <w:rPr>
          <w:rFonts w:ascii="Arial" w:hAnsi="Arial" w:cs="Arial"/>
          <w:color w:val="000000" w:themeColor="text1"/>
          <w:sz w:val="24"/>
          <w:szCs w:val="24"/>
        </w:rPr>
      </w:pPr>
      <w:r w:rsidRPr="00C52AB1">
        <w:rPr>
          <w:rFonts w:ascii="Arial" w:hAnsi="Arial" w:cs="Arial"/>
          <w:color w:val="000000" w:themeColor="text1"/>
          <w:sz w:val="24"/>
          <w:szCs w:val="24"/>
        </w:rPr>
        <w:t> </w:t>
      </w:r>
    </w:p>
    <w:p w14:paraId="3F7FC0E2" w14:textId="77777777" w:rsidR="009B4CEF" w:rsidRPr="00C52AB1" w:rsidRDefault="009B4CEF" w:rsidP="009B4CEF">
      <w:pPr>
        <w:pStyle w:val="xp2"/>
        <w:spacing w:before="0" w:beforeAutospacing="0" w:after="0" w:afterAutospacing="0"/>
        <w:rPr>
          <w:rFonts w:ascii="Arial" w:hAnsi="Arial" w:cs="Arial"/>
          <w:color w:val="000000" w:themeColor="text1"/>
          <w:sz w:val="24"/>
          <w:szCs w:val="24"/>
        </w:rPr>
      </w:pPr>
      <w:r w:rsidRPr="00C52AB1">
        <w:rPr>
          <w:rStyle w:val="xs2"/>
          <w:rFonts w:ascii="Arial" w:hAnsi="Arial" w:cs="Arial"/>
          <w:color w:val="000000" w:themeColor="text1"/>
          <w:sz w:val="24"/>
          <w:szCs w:val="24"/>
        </w:rPr>
        <w:lastRenderedPageBreak/>
        <w:t>The Constitution adopted does include the concept of excluding from the Board potential members who are involved with the private healthcare sector.</w:t>
      </w:r>
      <w:r w:rsidRPr="00C52AB1">
        <w:rPr>
          <w:rStyle w:val="xapple-converted-space"/>
          <w:rFonts w:ascii="Arial" w:hAnsi="Arial" w:cs="Arial"/>
          <w:color w:val="000000" w:themeColor="text1"/>
          <w:sz w:val="24"/>
          <w:szCs w:val="24"/>
        </w:rPr>
        <w:t> </w:t>
      </w:r>
    </w:p>
    <w:p w14:paraId="23177386" w14:textId="77777777" w:rsidR="009B4CEF" w:rsidRPr="00C52AB1" w:rsidRDefault="009B4CEF" w:rsidP="009B4CEF">
      <w:pPr>
        <w:pStyle w:val="xp3"/>
        <w:spacing w:before="0" w:beforeAutospacing="0" w:after="0" w:afterAutospacing="0"/>
        <w:rPr>
          <w:rFonts w:ascii="Arial" w:hAnsi="Arial" w:cs="Arial"/>
          <w:color w:val="000000" w:themeColor="text1"/>
          <w:sz w:val="24"/>
          <w:szCs w:val="24"/>
        </w:rPr>
      </w:pPr>
      <w:r w:rsidRPr="00C52AB1">
        <w:rPr>
          <w:rFonts w:ascii="Arial" w:hAnsi="Arial" w:cs="Arial"/>
          <w:color w:val="000000" w:themeColor="text1"/>
          <w:sz w:val="24"/>
          <w:szCs w:val="24"/>
        </w:rPr>
        <w:t> </w:t>
      </w:r>
    </w:p>
    <w:p w14:paraId="55B791DA" w14:textId="77777777" w:rsidR="009B4CEF" w:rsidRPr="00C52AB1" w:rsidRDefault="009B4CEF" w:rsidP="009B4CEF">
      <w:pPr>
        <w:pStyle w:val="xp2"/>
        <w:spacing w:before="0" w:beforeAutospacing="0" w:after="0" w:afterAutospacing="0"/>
        <w:rPr>
          <w:rFonts w:ascii="Arial" w:hAnsi="Arial" w:cs="Arial"/>
          <w:color w:val="000000" w:themeColor="text1"/>
          <w:sz w:val="24"/>
          <w:szCs w:val="24"/>
        </w:rPr>
      </w:pPr>
      <w:r w:rsidRPr="00C52AB1">
        <w:rPr>
          <w:rStyle w:val="xs2"/>
          <w:rFonts w:ascii="Arial" w:hAnsi="Arial" w:cs="Arial"/>
          <w:color w:val="000000" w:themeColor="text1"/>
          <w:sz w:val="24"/>
          <w:szCs w:val="24"/>
        </w:rPr>
        <w:t>This exclusion also extends to the Executive Committee of the ICB.</w:t>
      </w:r>
      <w:r w:rsidRPr="00C52AB1">
        <w:rPr>
          <w:rStyle w:val="xapple-converted-space"/>
          <w:rFonts w:ascii="Arial" w:hAnsi="Arial" w:cs="Arial"/>
          <w:color w:val="000000" w:themeColor="text1"/>
          <w:sz w:val="24"/>
          <w:szCs w:val="24"/>
        </w:rPr>
        <w:t> </w:t>
      </w:r>
    </w:p>
    <w:p w14:paraId="7E633E8B" w14:textId="77777777" w:rsidR="009B4CEF" w:rsidRPr="00C52AB1" w:rsidRDefault="009B4CEF" w:rsidP="009B4CEF">
      <w:pPr>
        <w:pStyle w:val="xp3"/>
        <w:spacing w:before="0" w:beforeAutospacing="0" w:after="0" w:afterAutospacing="0"/>
        <w:rPr>
          <w:rFonts w:ascii="Arial" w:hAnsi="Arial" w:cs="Arial"/>
          <w:color w:val="000000" w:themeColor="text1"/>
          <w:sz w:val="24"/>
          <w:szCs w:val="24"/>
        </w:rPr>
      </w:pPr>
      <w:r w:rsidRPr="00C52AB1">
        <w:rPr>
          <w:rFonts w:ascii="Arial" w:hAnsi="Arial" w:cs="Arial"/>
          <w:color w:val="000000" w:themeColor="text1"/>
          <w:sz w:val="24"/>
          <w:szCs w:val="24"/>
        </w:rPr>
        <w:t> </w:t>
      </w:r>
    </w:p>
    <w:p w14:paraId="40635F58" w14:textId="77777777" w:rsidR="009B4CEF" w:rsidRPr="00C52AB1" w:rsidRDefault="009B4CEF" w:rsidP="009B4CEF">
      <w:pPr>
        <w:pStyle w:val="xp2"/>
        <w:spacing w:before="0" w:beforeAutospacing="0" w:after="0" w:afterAutospacing="0"/>
        <w:rPr>
          <w:rFonts w:ascii="Arial" w:hAnsi="Arial" w:cs="Arial"/>
          <w:color w:val="000000" w:themeColor="text1"/>
          <w:sz w:val="24"/>
          <w:szCs w:val="24"/>
        </w:rPr>
      </w:pPr>
      <w:r w:rsidRPr="00C52AB1">
        <w:rPr>
          <w:rStyle w:val="xs2"/>
          <w:rFonts w:ascii="Arial" w:hAnsi="Arial" w:cs="Arial"/>
          <w:color w:val="000000" w:themeColor="text1"/>
          <w:sz w:val="24"/>
          <w:szCs w:val="24"/>
        </w:rPr>
        <w:t>"Disqualifications</w:t>
      </w:r>
      <w:r w:rsidRPr="00C52AB1">
        <w:rPr>
          <w:rStyle w:val="xapple-converted-space"/>
          <w:rFonts w:ascii="Arial" w:hAnsi="Arial" w:cs="Arial"/>
          <w:color w:val="000000" w:themeColor="text1"/>
          <w:sz w:val="24"/>
          <w:szCs w:val="24"/>
        </w:rPr>
        <w:t> </w:t>
      </w:r>
    </w:p>
    <w:p w14:paraId="3F4D8EC2" w14:textId="77777777" w:rsidR="009B4CEF" w:rsidRPr="00C52AB1" w:rsidRDefault="009B4CEF" w:rsidP="009B4CEF">
      <w:pPr>
        <w:pStyle w:val="xp2"/>
        <w:spacing w:before="0" w:beforeAutospacing="0" w:after="0" w:afterAutospacing="0"/>
        <w:rPr>
          <w:rFonts w:ascii="Arial" w:hAnsi="Arial" w:cs="Arial"/>
          <w:color w:val="000000" w:themeColor="text1"/>
          <w:sz w:val="24"/>
          <w:szCs w:val="24"/>
        </w:rPr>
      </w:pPr>
      <w:r w:rsidRPr="00C52AB1">
        <w:rPr>
          <w:rStyle w:val="xs2"/>
          <w:rFonts w:ascii="Arial" w:hAnsi="Arial" w:cs="Arial"/>
          <w:color w:val="000000" w:themeColor="text1"/>
          <w:sz w:val="24"/>
          <w:szCs w:val="24"/>
        </w:rPr>
        <w:t>3.2.2 A person whose appointment as a Board member (“the candidate”) is considered by the person making the appointment as one which could reasonably be regarded as undermining the independence of the health service because of the candidate’s involvement with the private healthcare sector or otherwise."</w:t>
      </w:r>
      <w:r w:rsidRPr="00C52AB1">
        <w:rPr>
          <w:rStyle w:val="xapple-converted-space"/>
          <w:rFonts w:ascii="Arial" w:hAnsi="Arial" w:cs="Arial"/>
          <w:color w:val="000000" w:themeColor="text1"/>
          <w:sz w:val="24"/>
          <w:szCs w:val="24"/>
        </w:rPr>
        <w:t> </w:t>
      </w:r>
    </w:p>
    <w:p w14:paraId="1D6A6F83" w14:textId="77777777" w:rsidR="009B4CEF" w:rsidRPr="00C52AB1" w:rsidRDefault="009B4CEF" w:rsidP="009B4CEF">
      <w:pPr>
        <w:pStyle w:val="xp3"/>
        <w:spacing w:before="0" w:beforeAutospacing="0" w:after="0" w:afterAutospacing="0"/>
        <w:rPr>
          <w:rFonts w:ascii="Arial" w:hAnsi="Arial" w:cs="Arial"/>
          <w:color w:val="000000" w:themeColor="text1"/>
          <w:sz w:val="24"/>
          <w:szCs w:val="24"/>
        </w:rPr>
      </w:pPr>
      <w:r w:rsidRPr="00C52AB1">
        <w:rPr>
          <w:rFonts w:ascii="Arial" w:hAnsi="Arial" w:cs="Arial"/>
          <w:color w:val="000000" w:themeColor="text1"/>
          <w:sz w:val="24"/>
          <w:szCs w:val="24"/>
        </w:rPr>
        <w:t> </w:t>
      </w:r>
    </w:p>
    <w:p w14:paraId="1744AF90" w14:textId="77777777" w:rsidR="009B4CEF" w:rsidRPr="00C52AB1" w:rsidRDefault="009B4CEF" w:rsidP="009B4CEF">
      <w:pPr>
        <w:pStyle w:val="xp2"/>
        <w:spacing w:before="0" w:beforeAutospacing="0" w:after="0" w:afterAutospacing="0"/>
        <w:rPr>
          <w:rFonts w:ascii="Arial" w:hAnsi="Arial" w:cs="Arial"/>
          <w:color w:val="000000" w:themeColor="text1"/>
          <w:sz w:val="24"/>
          <w:szCs w:val="24"/>
        </w:rPr>
      </w:pPr>
      <w:r w:rsidRPr="00C52AB1">
        <w:rPr>
          <w:rStyle w:val="xs2"/>
          <w:rFonts w:ascii="Arial" w:hAnsi="Arial" w:cs="Arial"/>
          <w:color w:val="000000" w:themeColor="text1"/>
          <w:sz w:val="24"/>
          <w:szCs w:val="24"/>
        </w:rPr>
        <w:t xml:space="preserve">All meetings of the ICB are held in public </w:t>
      </w:r>
      <w:proofErr w:type="gramStart"/>
      <w:r w:rsidRPr="00C52AB1">
        <w:rPr>
          <w:rStyle w:val="xs2"/>
          <w:rFonts w:ascii="Arial" w:hAnsi="Arial" w:cs="Arial"/>
          <w:color w:val="000000" w:themeColor="text1"/>
          <w:sz w:val="24"/>
          <w:szCs w:val="24"/>
        </w:rPr>
        <w:t>and also</w:t>
      </w:r>
      <w:proofErr w:type="gramEnd"/>
      <w:r w:rsidRPr="00C52AB1">
        <w:rPr>
          <w:rStyle w:val="xs2"/>
          <w:rFonts w:ascii="Arial" w:hAnsi="Arial" w:cs="Arial"/>
          <w:color w:val="000000" w:themeColor="text1"/>
          <w:sz w:val="24"/>
          <w:szCs w:val="24"/>
        </w:rPr>
        <w:t xml:space="preserve"> live streamed via the ICB Facebook page so that members of the public can make comments on items under discussion. The papers are available on the ICS web site and via a link on the Facebook page and there is a section on the </w:t>
      </w:r>
      <w:proofErr w:type="gramStart"/>
      <w:r w:rsidRPr="00C52AB1">
        <w:rPr>
          <w:rStyle w:val="xs2"/>
          <w:rFonts w:ascii="Arial" w:hAnsi="Arial" w:cs="Arial"/>
          <w:color w:val="000000" w:themeColor="text1"/>
          <w:sz w:val="24"/>
          <w:szCs w:val="24"/>
        </w:rPr>
        <w:t>Agenda</w:t>
      </w:r>
      <w:proofErr w:type="gramEnd"/>
      <w:r w:rsidRPr="00C52AB1">
        <w:rPr>
          <w:rStyle w:val="xs2"/>
          <w:rFonts w:ascii="Arial" w:hAnsi="Arial" w:cs="Arial"/>
          <w:color w:val="000000" w:themeColor="text1"/>
          <w:sz w:val="24"/>
          <w:szCs w:val="24"/>
        </w:rPr>
        <w:t xml:space="preserve"> for questions from members of the Public.</w:t>
      </w:r>
      <w:r w:rsidRPr="00C52AB1">
        <w:rPr>
          <w:rStyle w:val="xapple-converted-space"/>
          <w:rFonts w:ascii="Arial" w:hAnsi="Arial" w:cs="Arial"/>
          <w:color w:val="000000" w:themeColor="text1"/>
          <w:sz w:val="24"/>
          <w:szCs w:val="24"/>
        </w:rPr>
        <w:t> </w:t>
      </w:r>
    </w:p>
    <w:p w14:paraId="410FD8EA" w14:textId="77777777" w:rsidR="009B4CEF" w:rsidRPr="00C52AB1" w:rsidRDefault="009B4CEF" w:rsidP="009B4CEF">
      <w:pPr>
        <w:pStyle w:val="xp3"/>
        <w:spacing w:before="0" w:beforeAutospacing="0" w:after="0" w:afterAutospacing="0"/>
        <w:rPr>
          <w:rFonts w:ascii="Arial" w:hAnsi="Arial" w:cs="Arial"/>
          <w:color w:val="000000" w:themeColor="text1"/>
          <w:sz w:val="24"/>
          <w:szCs w:val="24"/>
        </w:rPr>
      </w:pPr>
      <w:r w:rsidRPr="00C52AB1">
        <w:rPr>
          <w:rFonts w:ascii="Arial" w:hAnsi="Arial" w:cs="Arial"/>
          <w:color w:val="000000" w:themeColor="text1"/>
          <w:sz w:val="24"/>
          <w:szCs w:val="24"/>
        </w:rPr>
        <w:t> </w:t>
      </w:r>
    </w:p>
    <w:p w14:paraId="18016C4A" w14:textId="589556A6" w:rsidR="009B4CEF" w:rsidRPr="00C52AB1" w:rsidRDefault="009B4CEF" w:rsidP="009B4CEF">
      <w:pPr>
        <w:pStyle w:val="xp2"/>
        <w:spacing w:before="0" w:beforeAutospacing="0" w:after="0" w:afterAutospacing="0"/>
        <w:rPr>
          <w:rFonts w:ascii="Arial" w:hAnsi="Arial" w:cs="Arial"/>
          <w:color w:val="000000" w:themeColor="text1"/>
          <w:sz w:val="24"/>
          <w:szCs w:val="24"/>
        </w:rPr>
      </w:pPr>
      <w:r w:rsidRPr="00C52AB1">
        <w:rPr>
          <w:rStyle w:val="xs2"/>
          <w:rFonts w:ascii="Arial" w:hAnsi="Arial" w:cs="Arial"/>
          <w:color w:val="000000" w:themeColor="text1"/>
          <w:sz w:val="24"/>
          <w:szCs w:val="24"/>
        </w:rPr>
        <w:t xml:space="preserve">The 13 (soon to be 14) local Councils in the ICS area are all represented on the ICP where a strategy for improving health and care across the region will be co-designed and co-delivered by Health, Local </w:t>
      </w:r>
      <w:proofErr w:type="gramStart"/>
      <w:r w:rsidRPr="00C52AB1">
        <w:rPr>
          <w:rStyle w:val="xs2"/>
          <w:rFonts w:ascii="Arial" w:hAnsi="Arial" w:cs="Arial"/>
          <w:color w:val="000000" w:themeColor="text1"/>
          <w:sz w:val="24"/>
          <w:szCs w:val="24"/>
        </w:rPr>
        <w:t>Councils</w:t>
      </w:r>
      <w:proofErr w:type="gramEnd"/>
      <w:r w:rsidRPr="00C52AB1">
        <w:rPr>
          <w:rStyle w:val="xs2"/>
          <w:rFonts w:ascii="Arial" w:hAnsi="Arial" w:cs="Arial"/>
          <w:color w:val="000000" w:themeColor="text1"/>
          <w:sz w:val="24"/>
          <w:szCs w:val="24"/>
        </w:rPr>
        <w:t> and representatives of the VCS and Healthwatch.</w:t>
      </w:r>
      <w:r w:rsidRPr="00C52AB1">
        <w:rPr>
          <w:rStyle w:val="xapple-converted-space"/>
          <w:rFonts w:ascii="Arial" w:hAnsi="Arial" w:cs="Arial"/>
          <w:color w:val="000000" w:themeColor="text1"/>
          <w:sz w:val="24"/>
          <w:szCs w:val="24"/>
        </w:rPr>
        <w:t> </w:t>
      </w:r>
    </w:p>
    <w:p w14:paraId="09A42036" w14:textId="77777777" w:rsidR="009B4CEF" w:rsidRPr="00C52AB1" w:rsidRDefault="009B4CEF" w:rsidP="009B4CEF">
      <w:pPr>
        <w:pStyle w:val="xp3"/>
        <w:spacing w:before="0" w:beforeAutospacing="0" w:after="0" w:afterAutospacing="0"/>
        <w:rPr>
          <w:rFonts w:ascii="Arial" w:hAnsi="Arial" w:cs="Arial"/>
          <w:color w:val="000000" w:themeColor="text1"/>
          <w:sz w:val="24"/>
          <w:szCs w:val="24"/>
        </w:rPr>
      </w:pPr>
      <w:r w:rsidRPr="00C52AB1">
        <w:rPr>
          <w:rFonts w:ascii="Arial" w:hAnsi="Arial" w:cs="Arial"/>
          <w:color w:val="000000" w:themeColor="text1"/>
          <w:sz w:val="24"/>
          <w:szCs w:val="24"/>
        </w:rPr>
        <w:t> </w:t>
      </w:r>
    </w:p>
    <w:p w14:paraId="78747C79" w14:textId="77777777" w:rsidR="009B4CEF" w:rsidRPr="00C52AB1" w:rsidRDefault="009B4CEF" w:rsidP="009B4CEF">
      <w:pPr>
        <w:pStyle w:val="xp2"/>
        <w:spacing w:before="0" w:beforeAutospacing="0" w:after="0" w:afterAutospacing="0"/>
        <w:rPr>
          <w:rFonts w:ascii="Arial" w:hAnsi="Arial" w:cs="Arial"/>
          <w:color w:val="000000" w:themeColor="text1"/>
          <w:sz w:val="24"/>
          <w:szCs w:val="24"/>
        </w:rPr>
      </w:pPr>
      <w:r w:rsidRPr="00C52AB1">
        <w:rPr>
          <w:rStyle w:val="xs2"/>
          <w:rFonts w:ascii="Arial" w:hAnsi="Arial" w:cs="Arial"/>
          <w:color w:val="000000" w:themeColor="text1"/>
          <w:sz w:val="24"/>
          <w:szCs w:val="24"/>
        </w:rPr>
        <w:t>There will also be 4 sub ICPs where groups of local Councils will meet with health and the VCS to plan more local priorities and delivery mechanisms.</w:t>
      </w:r>
      <w:r w:rsidRPr="00C52AB1">
        <w:rPr>
          <w:rStyle w:val="xapple-converted-space"/>
          <w:rFonts w:ascii="Arial" w:hAnsi="Arial" w:cs="Arial"/>
          <w:color w:val="000000" w:themeColor="text1"/>
          <w:sz w:val="24"/>
          <w:szCs w:val="24"/>
        </w:rPr>
        <w:t> </w:t>
      </w:r>
    </w:p>
    <w:p w14:paraId="27D82B64" w14:textId="77777777" w:rsidR="009B4CEF" w:rsidRPr="00C52AB1" w:rsidRDefault="009B4CEF" w:rsidP="009B4CEF">
      <w:pPr>
        <w:pStyle w:val="xp3"/>
        <w:spacing w:before="0" w:beforeAutospacing="0" w:after="0" w:afterAutospacing="0"/>
        <w:rPr>
          <w:rFonts w:ascii="Arial" w:hAnsi="Arial" w:cs="Arial"/>
          <w:color w:val="000000" w:themeColor="text1"/>
          <w:sz w:val="24"/>
          <w:szCs w:val="24"/>
        </w:rPr>
      </w:pPr>
      <w:r w:rsidRPr="00C52AB1">
        <w:rPr>
          <w:rFonts w:ascii="Arial" w:hAnsi="Arial" w:cs="Arial"/>
          <w:color w:val="000000" w:themeColor="text1"/>
          <w:sz w:val="24"/>
          <w:szCs w:val="24"/>
        </w:rPr>
        <w:t> </w:t>
      </w:r>
    </w:p>
    <w:p w14:paraId="2B055181" w14:textId="2F39CC49" w:rsidR="009B4CEF" w:rsidRPr="00C52AB1" w:rsidRDefault="009B4CEF" w:rsidP="009B4CEF">
      <w:pPr>
        <w:pStyle w:val="xp2"/>
        <w:spacing w:before="0" w:beforeAutospacing="0" w:after="0" w:afterAutospacing="0"/>
        <w:rPr>
          <w:rFonts w:ascii="Arial" w:hAnsi="Arial" w:cs="Arial"/>
          <w:color w:val="000000" w:themeColor="text1"/>
          <w:sz w:val="24"/>
          <w:szCs w:val="24"/>
        </w:rPr>
      </w:pPr>
      <w:r w:rsidRPr="00C52AB1">
        <w:rPr>
          <w:rStyle w:val="xs2"/>
          <w:rFonts w:ascii="Arial" w:hAnsi="Arial" w:cs="Arial"/>
          <w:color w:val="000000" w:themeColor="text1"/>
          <w:sz w:val="24"/>
          <w:szCs w:val="24"/>
        </w:rPr>
        <w:t>Local Health and Wellbeing strategies along with Join</w:t>
      </w:r>
      <w:r w:rsidR="005F5641">
        <w:rPr>
          <w:rStyle w:val="xs2"/>
          <w:rFonts w:ascii="Arial" w:hAnsi="Arial" w:cs="Arial"/>
          <w:color w:val="000000" w:themeColor="text1"/>
          <w:sz w:val="24"/>
          <w:szCs w:val="24"/>
        </w:rPr>
        <w:t>t</w:t>
      </w:r>
      <w:r w:rsidRPr="00C52AB1">
        <w:rPr>
          <w:rStyle w:val="xs2"/>
          <w:rFonts w:ascii="Arial" w:hAnsi="Arial" w:cs="Arial"/>
          <w:color w:val="000000" w:themeColor="text1"/>
          <w:sz w:val="24"/>
          <w:szCs w:val="24"/>
        </w:rPr>
        <w:t xml:space="preserve"> Strategic Needs Assessments, both developed by local Health and Wellbeing Boards, will form the basis for the development of the Health and Care </w:t>
      </w:r>
      <w:r w:rsidR="00A07C43">
        <w:rPr>
          <w:rStyle w:val="xs2"/>
          <w:rFonts w:ascii="Arial" w:hAnsi="Arial" w:cs="Arial"/>
          <w:color w:val="000000" w:themeColor="text1"/>
          <w:sz w:val="24"/>
          <w:szCs w:val="24"/>
        </w:rPr>
        <w:t>s</w:t>
      </w:r>
      <w:r w:rsidRPr="00C52AB1">
        <w:rPr>
          <w:rStyle w:val="xs2"/>
          <w:rFonts w:ascii="Arial" w:hAnsi="Arial" w:cs="Arial"/>
          <w:color w:val="000000" w:themeColor="text1"/>
          <w:sz w:val="24"/>
          <w:szCs w:val="24"/>
        </w:rPr>
        <w:t>trategy within the ICPs.</w:t>
      </w:r>
      <w:r w:rsidRPr="00C52AB1">
        <w:rPr>
          <w:rStyle w:val="xapple-converted-space"/>
          <w:rFonts w:ascii="Arial" w:hAnsi="Arial" w:cs="Arial"/>
          <w:color w:val="000000" w:themeColor="text1"/>
          <w:sz w:val="24"/>
          <w:szCs w:val="24"/>
        </w:rPr>
        <w:t> </w:t>
      </w:r>
    </w:p>
    <w:p w14:paraId="061481DB" w14:textId="77777777" w:rsidR="009B4CEF" w:rsidRPr="00C52AB1" w:rsidRDefault="009B4CEF" w:rsidP="009B4CEF">
      <w:pPr>
        <w:pStyle w:val="xp3"/>
        <w:spacing w:before="0" w:beforeAutospacing="0" w:after="0" w:afterAutospacing="0"/>
        <w:rPr>
          <w:rFonts w:ascii="Arial" w:hAnsi="Arial" w:cs="Arial"/>
          <w:color w:val="000000" w:themeColor="text1"/>
          <w:sz w:val="24"/>
          <w:szCs w:val="24"/>
        </w:rPr>
      </w:pPr>
      <w:r w:rsidRPr="00C52AB1">
        <w:rPr>
          <w:rFonts w:ascii="Arial" w:hAnsi="Arial" w:cs="Arial"/>
          <w:color w:val="000000" w:themeColor="text1"/>
          <w:sz w:val="24"/>
          <w:szCs w:val="24"/>
        </w:rPr>
        <w:t> </w:t>
      </w:r>
    </w:p>
    <w:p w14:paraId="5BC666AE" w14:textId="77777777" w:rsidR="009B4CEF" w:rsidRPr="00C52AB1" w:rsidRDefault="009B4CEF" w:rsidP="009B4CEF">
      <w:pPr>
        <w:pStyle w:val="xp2"/>
        <w:spacing w:before="0" w:beforeAutospacing="0" w:after="0" w:afterAutospacing="0"/>
        <w:rPr>
          <w:rFonts w:ascii="Arial" w:hAnsi="Arial" w:cs="Arial"/>
          <w:color w:val="000000" w:themeColor="text1"/>
          <w:sz w:val="24"/>
          <w:szCs w:val="24"/>
        </w:rPr>
      </w:pPr>
      <w:r w:rsidRPr="00C52AB1">
        <w:rPr>
          <w:rStyle w:val="xs2"/>
          <w:rFonts w:ascii="Arial" w:hAnsi="Arial" w:cs="Arial"/>
          <w:color w:val="000000" w:themeColor="text1"/>
          <w:sz w:val="24"/>
          <w:szCs w:val="24"/>
        </w:rPr>
        <w:t>The full ICP has met once so far and this meeting was filmed and is available on the ICS web site.</w:t>
      </w:r>
      <w:r w:rsidRPr="00C52AB1">
        <w:rPr>
          <w:rStyle w:val="xapple-converted-space"/>
          <w:rFonts w:ascii="Arial" w:hAnsi="Arial" w:cs="Arial"/>
          <w:color w:val="000000" w:themeColor="text1"/>
          <w:sz w:val="24"/>
          <w:szCs w:val="24"/>
        </w:rPr>
        <w:t> </w:t>
      </w:r>
    </w:p>
    <w:p w14:paraId="655DFCEC" w14:textId="77777777" w:rsidR="009B4CEF" w:rsidRPr="00C52AB1" w:rsidRDefault="009B4CEF" w:rsidP="009B4CEF">
      <w:pPr>
        <w:pStyle w:val="xp3"/>
        <w:spacing w:before="0" w:beforeAutospacing="0" w:after="0" w:afterAutospacing="0"/>
        <w:rPr>
          <w:rFonts w:ascii="Arial" w:hAnsi="Arial" w:cs="Arial"/>
          <w:color w:val="000000" w:themeColor="text1"/>
          <w:sz w:val="24"/>
          <w:szCs w:val="24"/>
        </w:rPr>
      </w:pPr>
      <w:r w:rsidRPr="00C52AB1">
        <w:rPr>
          <w:rFonts w:ascii="Arial" w:hAnsi="Arial" w:cs="Arial"/>
          <w:color w:val="000000" w:themeColor="text1"/>
          <w:sz w:val="24"/>
          <w:szCs w:val="24"/>
        </w:rPr>
        <w:t> </w:t>
      </w:r>
    </w:p>
    <w:p w14:paraId="61BCD029" w14:textId="77777777" w:rsidR="009B4CEF" w:rsidRPr="00C52AB1" w:rsidRDefault="009B4CEF" w:rsidP="009B4CEF">
      <w:pPr>
        <w:pStyle w:val="xp2"/>
        <w:spacing w:before="0" w:beforeAutospacing="0" w:after="0" w:afterAutospacing="0"/>
        <w:rPr>
          <w:rFonts w:ascii="Arial" w:hAnsi="Arial" w:cs="Arial"/>
          <w:color w:val="000000" w:themeColor="text1"/>
          <w:sz w:val="24"/>
          <w:szCs w:val="24"/>
        </w:rPr>
      </w:pPr>
      <w:r w:rsidRPr="00C52AB1">
        <w:rPr>
          <w:rStyle w:val="xs2"/>
          <w:rFonts w:ascii="Arial" w:hAnsi="Arial" w:cs="Arial"/>
          <w:color w:val="000000" w:themeColor="text1"/>
          <w:sz w:val="24"/>
          <w:szCs w:val="24"/>
        </w:rPr>
        <w:t>Gateshead supplies the Secretariat and the Chair for a Regional Overview and Scrutiny Committee that will be scrutinising the ICB and has been scrutinising the work of the shadow organisation before the formation of the ICB on 1 July. This Committee will ensure the competence and transparency of ICB strategy, delivery and decision making.</w:t>
      </w:r>
      <w:r w:rsidRPr="00C52AB1">
        <w:rPr>
          <w:rStyle w:val="xapple-converted-space"/>
          <w:rFonts w:ascii="Arial" w:hAnsi="Arial" w:cs="Arial"/>
          <w:color w:val="000000" w:themeColor="text1"/>
          <w:sz w:val="24"/>
          <w:szCs w:val="24"/>
        </w:rPr>
        <w:t> </w:t>
      </w:r>
    </w:p>
    <w:p w14:paraId="238A9A59" w14:textId="77777777" w:rsidR="009B4CEF" w:rsidRPr="00C52AB1" w:rsidRDefault="009B4CEF" w:rsidP="009B4CEF">
      <w:pPr>
        <w:pStyle w:val="xp3"/>
        <w:spacing w:before="0" w:beforeAutospacing="0" w:after="0" w:afterAutospacing="0"/>
        <w:rPr>
          <w:rFonts w:ascii="Arial" w:hAnsi="Arial" w:cs="Arial"/>
          <w:color w:val="000000" w:themeColor="text1"/>
          <w:sz w:val="24"/>
          <w:szCs w:val="24"/>
        </w:rPr>
      </w:pPr>
      <w:r w:rsidRPr="00C52AB1">
        <w:rPr>
          <w:rFonts w:ascii="Arial" w:hAnsi="Arial" w:cs="Arial"/>
          <w:color w:val="000000" w:themeColor="text1"/>
          <w:sz w:val="24"/>
          <w:szCs w:val="24"/>
        </w:rPr>
        <w:t> </w:t>
      </w:r>
    </w:p>
    <w:p w14:paraId="17501FED" w14:textId="7722D9EC" w:rsidR="009B4CEF" w:rsidRDefault="009B4CEF" w:rsidP="009B4CEF">
      <w:pPr>
        <w:pStyle w:val="xp2"/>
        <w:spacing w:before="0" w:beforeAutospacing="0" w:after="0" w:afterAutospacing="0"/>
        <w:rPr>
          <w:rStyle w:val="xs2"/>
          <w:rFonts w:ascii="Arial" w:hAnsi="Arial" w:cs="Arial"/>
          <w:color w:val="000000" w:themeColor="text1"/>
          <w:sz w:val="24"/>
          <w:szCs w:val="24"/>
        </w:rPr>
      </w:pPr>
      <w:proofErr w:type="gramStart"/>
      <w:r w:rsidRPr="00C52AB1">
        <w:rPr>
          <w:rStyle w:val="xs2"/>
          <w:rFonts w:ascii="Arial" w:hAnsi="Arial" w:cs="Arial"/>
          <w:color w:val="000000" w:themeColor="text1"/>
          <w:sz w:val="24"/>
          <w:szCs w:val="24"/>
        </w:rPr>
        <w:t>With regard to</w:t>
      </w:r>
      <w:proofErr w:type="gramEnd"/>
      <w:r w:rsidRPr="00C52AB1">
        <w:rPr>
          <w:rStyle w:val="xs2"/>
          <w:rFonts w:ascii="Arial" w:hAnsi="Arial" w:cs="Arial"/>
          <w:color w:val="000000" w:themeColor="text1"/>
          <w:sz w:val="24"/>
          <w:szCs w:val="24"/>
        </w:rPr>
        <w:t xml:space="preserve"> you</w:t>
      </w:r>
      <w:r w:rsidR="00C52AB1" w:rsidRPr="00C52AB1">
        <w:rPr>
          <w:rStyle w:val="xs2"/>
          <w:rFonts w:ascii="Arial" w:hAnsi="Arial" w:cs="Arial"/>
          <w:color w:val="000000" w:themeColor="text1"/>
          <w:sz w:val="24"/>
          <w:szCs w:val="24"/>
        </w:rPr>
        <w:t>r</w:t>
      </w:r>
      <w:r w:rsidRPr="00C52AB1">
        <w:rPr>
          <w:rStyle w:val="xs2"/>
          <w:rFonts w:ascii="Arial" w:hAnsi="Arial" w:cs="Arial"/>
          <w:color w:val="000000" w:themeColor="text1"/>
          <w:sz w:val="24"/>
          <w:szCs w:val="24"/>
        </w:rPr>
        <w:t xml:space="preserve"> final statement asking the Council to restate its commitment to the NHS </w:t>
      </w:r>
      <w:r w:rsidR="00A07C43">
        <w:rPr>
          <w:rStyle w:val="xs2"/>
          <w:rFonts w:ascii="Arial" w:hAnsi="Arial" w:cs="Arial"/>
          <w:color w:val="000000" w:themeColor="text1"/>
          <w:sz w:val="24"/>
          <w:szCs w:val="24"/>
        </w:rPr>
        <w:t>–</w:t>
      </w:r>
    </w:p>
    <w:p w14:paraId="6E87FDBA" w14:textId="0F0F2275" w:rsidR="00A07C43" w:rsidRDefault="00A07C43" w:rsidP="009B4CEF">
      <w:pPr>
        <w:pStyle w:val="xp2"/>
        <w:spacing w:before="0" w:beforeAutospacing="0" w:after="0" w:afterAutospacing="0"/>
        <w:rPr>
          <w:rStyle w:val="xs2"/>
          <w:rFonts w:ascii="Arial" w:hAnsi="Arial" w:cs="Arial"/>
          <w:color w:val="000000" w:themeColor="text1"/>
          <w:sz w:val="24"/>
          <w:szCs w:val="24"/>
        </w:rPr>
      </w:pPr>
    </w:p>
    <w:p w14:paraId="52A98F63" w14:textId="3B415056" w:rsidR="00A07C43" w:rsidRPr="00C52AB1" w:rsidRDefault="00A07C43" w:rsidP="009B4CEF">
      <w:pPr>
        <w:pStyle w:val="xp2"/>
        <w:spacing w:before="0" w:beforeAutospacing="0" w:after="0" w:afterAutospacing="0"/>
        <w:rPr>
          <w:rFonts w:ascii="Arial" w:hAnsi="Arial" w:cs="Arial"/>
          <w:color w:val="000000" w:themeColor="text1"/>
          <w:sz w:val="24"/>
          <w:szCs w:val="24"/>
        </w:rPr>
      </w:pPr>
      <w:r w:rsidRPr="00C52AB1">
        <w:rPr>
          <w:rStyle w:val="xs2"/>
          <w:rFonts w:ascii="Arial" w:hAnsi="Arial" w:cs="Arial"/>
          <w:color w:val="000000" w:themeColor="text1"/>
          <w:sz w:val="24"/>
          <w:szCs w:val="24"/>
        </w:rPr>
        <w:t>I can wholeheartedly say that we will always support</w:t>
      </w:r>
      <w:r>
        <w:rPr>
          <w:rStyle w:val="xs2"/>
          <w:rFonts w:ascii="Arial" w:hAnsi="Arial" w:cs="Arial"/>
          <w:color w:val="000000" w:themeColor="text1"/>
          <w:sz w:val="24"/>
          <w:szCs w:val="24"/>
        </w:rPr>
        <w:t xml:space="preserve"> a free, universal, comprehensive </w:t>
      </w:r>
      <w:r w:rsidRPr="00C52AB1">
        <w:rPr>
          <w:rStyle w:val="xs2"/>
          <w:rFonts w:ascii="Arial" w:hAnsi="Arial" w:cs="Arial"/>
          <w:color w:val="000000" w:themeColor="text1"/>
          <w:sz w:val="24"/>
          <w:szCs w:val="24"/>
        </w:rPr>
        <w:t>NHS, based on clinical need, but the NHS has always had a mixed economy approach, for example, most GPs are not direct NHS Employees but are independent contractors, also the NHS has never had a blank cheque, it has always had a finite budget and this position has not changed with the introduction of the</w:t>
      </w:r>
      <w:r>
        <w:rPr>
          <w:rStyle w:val="xs2"/>
          <w:rFonts w:ascii="Arial" w:hAnsi="Arial" w:cs="Arial"/>
          <w:color w:val="000000" w:themeColor="text1"/>
          <w:sz w:val="24"/>
          <w:szCs w:val="24"/>
        </w:rPr>
        <w:t xml:space="preserve"> ICS.</w:t>
      </w:r>
    </w:p>
    <w:p w14:paraId="77E58788" w14:textId="77777777" w:rsidR="009B4CEF" w:rsidRPr="00C52AB1" w:rsidRDefault="009B4CEF" w:rsidP="009B4CEF">
      <w:pPr>
        <w:pStyle w:val="xp3"/>
        <w:spacing w:before="0" w:beforeAutospacing="0" w:after="0" w:afterAutospacing="0"/>
        <w:rPr>
          <w:rFonts w:ascii="Arial" w:hAnsi="Arial" w:cs="Arial"/>
          <w:color w:val="000000" w:themeColor="text1"/>
          <w:sz w:val="24"/>
          <w:szCs w:val="24"/>
        </w:rPr>
      </w:pPr>
      <w:r w:rsidRPr="00C52AB1">
        <w:rPr>
          <w:rFonts w:ascii="Arial" w:hAnsi="Arial" w:cs="Arial"/>
          <w:color w:val="000000" w:themeColor="text1"/>
          <w:sz w:val="24"/>
          <w:szCs w:val="24"/>
        </w:rPr>
        <w:t> </w:t>
      </w:r>
    </w:p>
    <w:p w14:paraId="47E7F2D3" w14:textId="0B8D24DB" w:rsidR="009B4CEF" w:rsidRDefault="009B4CEF"/>
    <w:p w14:paraId="40CBA22D" w14:textId="77777777" w:rsidR="009B4CEF" w:rsidRDefault="009B4CEF"/>
    <w:sectPr w:rsidR="009B4CEF">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97DD67" w14:textId="77777777" w:rsidR="0042232E" w:rsidRDefault="0042232E" w:rsidP="009B4CEF">
      <w:pPr>
        <w:spacing w:after="0" w:line="240" w:lineRule="auto"/>
      </w:pPr>
      <w:r>
        <w:separator/>
      </w:r>
    </w:p>
  </w:endnote>
  <w:endnote w:type="continuationSeparator" w:id="0">
    <w:p w14:paraId="1798BFA7" w14:textId="77777777" w:rsidR="0042232E" w:rsidRDefault="0042232E" w:rsidP="009B4C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2531903"/>
      <w:docPartObj>
        <w:docPartGallery w:val="Page Numbers (Bottom of Page)"/>
        <w:docPartUnique/>
      </w:docPartObj>
    </w:sdtPr>
    <w:sdtEndPr>
      <w:rPr>
        <w:noProof/>
      </w:rPr>
    </w:sdtEndPr>
    <w:sdtContent>
      <w:p w14:paraId="2F68FB88" w14:textId="65111FC6" w:rsidR="009B4CEF" w:rsidRDefault="009B4CE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5B6602A" w14:textId="77777777" w:rsidR="009B4CEF" w:rsidRDefault="009B4C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8E75A1" w14:textId="77777777" w:rsidR="0042232E" w:rsidRDefault="0042232E" w:rsidP="009B4CEF">
      <w:pPr>
        <w:spacing w:after="0" w:line="240" w:lineRule="auto"/>
      </w:pPr>
      <w:r>
        <w:separator/>
      </w:r>
    </w:p>
  </w:footnote>
  <w:footnote w:type="continuationSeparator" w:id="0">
    <w:p w14:paraId="07269CF0" w14:textId="77777777" w:rsidR="0042232E" w:rsidRDefault="0042232E" w:rsidP="009B4CE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CEF"/>
    <w:rsid w:val="000D2155"/>
    <w:rsid w:val="00125272"/>
    <w:rsid w:val="0033738E"/>
    <w:rsid w:val="003E30BB"/>
    <w:rsid w:val="0042232E"/>
    <w:rsid w:val="004B3B4C"/>
    <w:rsid w:val="00541A05"/>
    <w:rsid w:val="005F5641"/>
    <w:rsid w:val="00750B3D"/>
    <w:rsid w:val="007C4F10"/>
    <w:rsid w:val="008C72DE"/>
    <w:rsid w:val="009B4CEF"/>
    <w:rsid w:val="009E3F8E"/>
    <w:rsid w:val="00A07C43"/>
    <w:rsid w:val="00C52AB1"/>
    <w:rsid w:val="00C71E15"/>
    <w:rsid w:val="00FB2C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AE3A9D"/>
  <w15:chartTrackingRefBased/>
  <w15:docId w15:val="{FF198BA0-9CCA-4073-9F6A-15B03BA97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p2">
    <w:name w:val="xp2"/>
    <w:basedOn w:val="Normal"/>
    <w:rsid w:val="009B4CEF"/>
    <w:pPr>
      <w:spacing w:before="100" w:beforeAutospacing="1" w:after="100" w:afterAutospacing="1" w:line="240" w:lineRule="auto"/>
    </w:pPr>
    <w:rPr>
      <w:rFonts w:ascii="Calibri" w:hAnsi="Calibri" w:cs="Calibri"/>
      <w:lang w:eastAsia="en-GB"/>
    </w:rPr>
  </w:style>
  <w:style w:type="paragraph" w:customStyle="1" w:styleId="xp3">
    <w:name w:val="xp3"/>
    <w:basedOn w:val="Normal"/>
    <w:rsid w:val="009B4CEF"/>
    <w:pPr>
      <w:spacing w:before="100" w:beforeAutospacing="1" w:after="100" w:afterAutospacing="1" w:line="240" w:lineRule="auto"/>
    </w:pPr>
    <w:rPr>
      <w:rFonts w:ascii="Calibri" w:hAnsi="Calibri" w:cs="Calibri"/>
      <w:lang w:eastAsia="en-GB"/>
    </w:rPr>
  </w:style>
  <w:style w:type="character" w:customStyle="1" w:styleId="xs2">
    <w:name w:val="xs2"/>
    <w:basedOn w:val="DefaultParagraphFont"/>
    <w:rsid w:val="009B4CEF"/>
  </w:style>
  <w:style w:type="character" w:customStyle="1" w:styleId="xs3">
    <w:name w:val="xs3"/>
    <w:basedOn w:val="DefaultParagraphFont"/>
    <w:rsid w:val="009B4CEF"/>
  </w:style>
  <w:style w:type="character" w:customStyle="1" w:styleId="xs4">
    <w:name w:val="xs4"/>
    <w:basedOn w:val="DefaultParagraphFont"/>
    <w:rsid w:val="009B4CEF"/>
  </w:style>
  <w:style w:type="character" w:customStyle="1" w:styleId="xapple-converted-space">
    <w:name w:val="xapple-converted-space"/>
    <w:basedOn w:val="DefaultParagraphFont"/>
    <w:rsid w:val="009B4CEF"/>
  </w:style>
  <w:style w:type="paragraph" w:styleId="Header">
    <w:name w:val="header"/>
    <w:basedOn w:val="Normal"/>
    <w:link w:val="HeaderChar"/>
    <w:uiPriority w:val="99"/>
    <w:unhideWhenUsed/>
    <w:rsid w:val="009B4C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4CEF"/>
  </w:style>
  <w:style w:type="paragraph" w:styleId="Footer">
    <w:name w:val="footer"/>
    <w:basedOn w:val="Normal"/>
    <w:link w:val="FooterChar"/>
    <w:uiPriority w:val="99"/>
    <w:unhideWhenUsed/>
    <w:rsid w:val="009B4C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4C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8815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732</Words>
  <Characters>4175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Gateshead Council</Company>
  <LinksUpToDate>false</LinksUpToDate>
  <CharactersWithSpaces>4898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Costello</dc:creator>
  <cp:keywords/>
  <dc:description/>
  <cp:lastModifiedBy>John Whalley</cp:lastModifiedBy>
  <cp:revision>2</cp:revision>
  <dcterms:created xsi:type="dcterms:W3CDTF">2022-11-03T15:14:00Z</dcterms:created>
  <dcterms:modified xsi:type="dcterms:W3CDTF">2022-11-03T15:14:00Z</dcterms:modified>
</cp:coreProperties>
</file>