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AB480F" w14:textId="77777777" w:rsidR="00700079" w:rsidRPr="00700079" w:rsidRDefault="00700079" w:rsidP="00700079">
      <w:pPr>
        <w:spacing w:before="156" w:line="276" w:lineRule="auto"/>
        <w:rPr>
          <w:rFonts w:ascii="Arial" w:eastAsia="Cambria" w:hAnsi="Arial" w:cs="Arial"/>
        </w:rPr>
      </w:pPr>
      <w:r w:rsidRPr="00700079">
        <w:rPr>
          <w:rFonts w:ascii="Arial" w:eastAsia="Liberation Sans" w:hAnsi="Arial" w:cs="Arial"/>
        </w:rPr>
        <w:t>[</w:t>
      </w:r>
      <w:r w:rsidRPr="00700079">
        <w:rPr>
          <w:rFonts w:ascii="Arial" w:eastAsia="Liberation Sans" w:hAnsi="Arial" w:cs="Arial"/>
          <w:color w:val="FF6600"/>
        </w:rPr>
        <w:t>Address and date</w:t>
      </w:r>
      <w:r w:rsidRPr="00700079">
        <w:rPr>
          <w:rFonts w:ascii="Arial" w:eastAsia="Liberation Sans" w:hAnsi="Arial" w:cs="Arial"/>
        </w:rPr>
        <w:t>]</w:t>
      </w:r>
    </w:p>
    <w:p w14:paraId="7BF82DA7" w14:textId="77777777" w:rsidR="00700079" w:rsidRPr="00700079" w:rsidRDefault="00700079" w:rsidP="00700079">
      <w:pPr>
        <w:spacing w:before="156" w:line="276" w:lineRule="auto"/>
        <w:rPr>
          <w:rFonts w:ascii="Arial" w:eastAsia="Cambria" w:hAnsi="Arial" w:cs="Arial"/>
        </w:rPr>
      </w:pPr>
      <w:r w:rsidRPr="00700079">
        <w:rPr>
          <w:rFonts w:ascii="Arial" w:eastAsia="Liberation Sans" w:hAnsi="Arial" w:cs="Arial"/>
        </w:rPr>
        <w:t>Dear [</w:t>
      </w:r>
      <w:r w:rsidRPr="00700079">
        <w:rPr>
          <w:rFonts w:ascii="Arial" w:eastAsia="Liberation Sans" w:hAnsi="Arial" w:cs="Arial"/>
          <w:color w:val="FF6600"/>
        </w:rPr>
        <w:t>MP</w:t>
      </w:r>
      <w:r w:rsidRPr="00700079">
        <w:rPr>
          <w:rFonts w:ascii="Arial" w:eastAsia="Liberation Sans" w:hAnsi="Arial" w:cs="Arial"/>
        </w:rPr>
        <w:t>]</w:t>
      </w:r>
    </w:p>
    <w:p w14:paraId="7AFC676F" w14:textId="77777777" w:rsidR="00700079" w:rsidRPr="00700079" w:rsidRDefault="00700079" w:rsidP="00700079">
      <w:pPr>
        <w:spacing w:before="156" w:line="276" w:lineRule="auto"/>
        <w:rPr>
          <w:rFonts w:ascii="Arial" w:eastAsia="Cambria" w:hAnsi="Arial" w:cs="Arial"/>
        </w:rPr>
      </w:pPr>
      <w:r w:rsidRPr="00700079">
        <w:rPr>
          <w:rFonts w:ascii="Arial" w:eastAsia="Liberation Sans" w:hAnsi="Arial" w:cs="Arial"/>
          <w:b/>
        </w:rPr>
        <w:t>Health and Care Bill 2021</w:t>
      </w:r>
    </w:p>
    <w:p w14:paraId="4019129F" w14:textId="2CF7517C" w:rsidR="00700079" w:rsidRPr="00700079" w:rsidRDefault="00700079" w:rsidP="00700079">
      <w:pPr>
        <w:spacing w:before="156" w:line="276" w:lineRule="auto"/>
        <w:rPr>
          <w:rFonts w:ascii="Arial" w:eastAsia="Cambria" w:hAnsi="Arial" w:cs="Arial"/>
        </w:rPr>
      </w:pPr>
      <w:r w:rsidRPr="00700079">
        <w:rPr>
          <w:rFonts w:ascii="Arial" w:eastAsia="Liberation Sans" w:hAnsi="Arial" w:cs="Arial"/>
        </w:rPr>
        <w:t xml:space="preserve">The Government’s Health and Care Bill passed its </w:t>
      </w:r>
      <w:r w:rsidR="00E95D76">
        <w:rPr>
          <w:rFonts w:ascii="Arial" w:eastAsia="Liberation Sans" w:hAnsi="Arial" w:cs="Arial"/>
        </w:rPr>
        <w:t>third</w:t>
      </w:r>
      <w:r w:rsidRPr="00700079">
        <w:rPr>
          <w:rFonts w:ascii="Arial" w:eastAsia="Liberation Sans" w:hAnsi="Arial" w:cs="Arial"/>
        </w:rPr>
        <w:t xml:space="preserve"> reading in parliament </w:t>
      </w:r>
      <w:r w:rsidR="00E95D76">
        <w:rPr>
          <w:rFonts w:ascii="Arial" w:eastAsia="Liberation Sans" w:hAnsi="Arial" w:cs="Arial"/>
        </w:rPr>
        <w:t>i</w:t>
      </w:r>
      <w:r w:rsidRPr="00700079">
        <w:rPr>
          <w:rFonts w:ascii="Arial" w:eastAsia="Liberation Sans" w:hAnsi="Arial" w:cs="Arial"/>
        </w:rPr>
        <w:t xml:space="preserve">n </w:t>
      </w:r>
      <w:r w:rsidR="00E95D76">
        <w:rPr>
          <w:rFonts w:ascii="Arial" w:eastAsia="Liberation Sans" w:hAnsi="Arial" w:cs="Arial"/>
        </w:rPr>
        <w:t>November 2021</w:t>
      </w:r>
      <w:r w:rsidRPr="00700079">
        <w:rPr>
          <w:rFonts w:ascii="Arial" w:eastAsia="Liberation Sans" w:hAnsi="Arial" w:cs="Arial"/>
        </w:rPr>
        <w:t xml:space="preserve">. </w:t>
      </w:r>
      <w:r w:rsidRPr="00700079">
        <w:rPr>
          <w:rFonts w:ascii="Arial" w:eastAsia="Liberation Sans" w:hAnsi="Arial" w:cs="Arial"/>
          <w:b/>
        </w:rPr>
        <w:t xml:space="preserve">I have been shocked at the absence of informed debate and opposition from politicians to a Bill that will undermine public control and provision of the NHS as a </w:t>
      </w:r>
      <w:r w:rsidRPr="00700079">
        <w:rPr>
          <w:rFonts w:ascii="Arial" w:eastAsia="Liberation Sans" w:hAnsi="Arial" w:cs="Arial"/>
          <w:b/>
          <w:i/>
        </w:rPr>
        <w:t>national</w:t>
      </w:r>
      <w:r w:rsidRPr="00700079">
        <w:rPr>
          <w:rFonts w:ascii="Arial" w:eastAsia="Liberation Sans" w:hAnsi="Arial" w:cs="Arial"/>
          <w:b/>
        </w:rPr>
        <w:t xml:space="preserve"> health service aiming to provide comprehensive, universal treatment and care in response to need, free at the point of use. Even while the pandemic escalates, the government asserts their response to Covid has been a success built on full co-operation with the private sector, a lesson they now wish to apply to the NHS as a whole. </w:t>
      </w:r>
    </w:p>
    <w:p w14:paraId="1CEC3CFF" w14:textId="77777777" w:rsidR="00700079" w:rsidRPr="00700079" w:rsidRDefault="00700079" w:rsidP="00700079">
      <w:pPr>
        <w:spacing w:before="156" w:line="276" w:lineRule="auto"/>
        <w:rPr>
          <w:rFonts w:ascii="Arial" w:eastAsia="Cambria" w:hAnsi="Arial" w:cs="Arial"/>
        </w:rPr>
      </w:pPr>
      <w:r w:rsidRPr="00700079">
        <w:rPr>
          <w:rFonts w:ascii="Arial" w:eastAsia="Liberation Sans" w:hAnsi="Arial" w:cs="Arial"/>
        </w:rPr>
        <w:t xml:space="preserve">The Bill does nothing to solve the crises in funding, staffing shortages, mental health and social care services, crumbling estate and other major problems facing the NHS. </w:t>
      </w:r>
      <w:proofErr w:type="gramStart"/>
      <w:r w:rsidRPr="00700079">
        <w:rPr>
          <w:rFonts w:ascii="Arial" w:eastAsia="Liberation Sans" w:hAnsi="Arial" w:cs="Arial"/>
        </w:rPr>
        <w:t>Instead</w:t>
      </w:r>
      <w:proofErr w:type="gramEnd"/>
      <w:r w:rsidRPr="00700079">
        <w:rPr>
          <w:rFonts w:ascii="Arial" w:eastAsia="Liberation Sans" w:hAnsi="Arial" w:cs="Arial"/>
        </w:rPr>
        <w:t xml:space="preserve"> it enables increased involvement of the private sector.</w:t>
      </w:r>
    </w:p>
    <w:p w14:paraId="2DECD74F" w14:textId="77777777" w:rsidR="00700079" w:rsidRPr="00700079" w:rsidRDefault="00700079" w:rsidP="00700079">
      <w:pPr>
        <w:spacing w:before="156" w:line="276" w:lineRule="auto"/>
        <w:rPr>
          <w:rFonts w:ascii="Arial" w:eastAsia="Cambria" w:hAnsi="Arial" w:cs="Arial"/>
        </w:rPr>
      </w:pPr>
      <w:r w:rsidRPr="00700079">
        <w:rPr>
          <w:rFonts w:ascii="Arial" w:eastAsia="Liberation Sans" w:hAnsi="Arial" w:cs="Arial"/>
        </w:rPr>
        <w:t xml:space="preserve">The Bill: </w:t>
      </w:r>
    </w:p>
    <w:p w14:paraId="720CAEEA" w14:textId="77777777" w:rsidR="00700079" w:rsidRPr="00700079" w:rsidRDefault="00700079" w:rsidP="00700079">
      <w:pPr>
        <w:numPr>
          <w:ilvl w:val="0"/>
          <w:numId w:val="1"/>
        </w:numPr>
        <w:spacing w:before="156" w:line="276" w:lineRule="auto"/>
        <w:ind w:left="644" w:hanging="360"/>
        <w:rPr>
          <w:rFonts w:ascii="Arial" w:eastAsia="Cambria" w:hAnsi="Arial" w:cs="Arial"/>
        </w:rPr>
      </w:pPr>
      <w:r w:rsidRPr="00700079">
        <w:rPr>
          <w:rFonts w:ascii="Arial" w:eastAsia="Liberation Sans" w:hAnsi="Arial" w:cs="Arial"/>
        </w:rPr>
        <w:t>gives ICS Boards the power to arrange the provision of secondary medical (hospital) services, but removes the statutory duty to do so. There is no provision to ensure in future that A&amp;E and ambulance services will cover everyone present in the ICS area.</w:t>
      </w:r>
    </w:p>
    <w:p w14:paraId="6B9F3034" w14:textId="77777777" w:rsidR="00700079" w:rsidRPr="00700079" w:rsidRDefault="00700079" w:rsidP="00700079">
      <w:pPr>
        <w:numPr>
          <w:ilvl w:val="0"/>
          <w:numId w:val="1"/>
        </w:numPr>
        <w:spacing w:before="156" w:line="276" w:lineRule="auto"/>
        <w:ind w:left="644" w:hanging="360"/>
        <w:rPr>
          <w:rFonts w:ascii="Arial" w:eastAsia="Cambria" w:hAnsi="Arial" w:cs="Arial"/>
        </w:rPr>
      </w:pPr>
      <w:r w:rsidRPr="00700079">
        <w:rPr>
          <w:rFonts w:ascii="Arial" w:eastAsia="Liberation Sans" w:hAnsi="Arial" w:cs="Arial"/>
        </w:rPr>
        <w:t>allows private companies (including many multi-national corporations accredited by NHS England to support ICSs) to sit on ICS boards and their committees, making decisions about how public money is spent.</w:t>
      </w:r>
    </w:p>
    <w:p w14:paraId="55093BFE" w14:textId="77777777" w:rsidR="00700079" w:rsidRPr="00700079" w:rsidRDefault="00700079" w:rsidP="00700079">
      <w:pPr>
        <w:numPr>
          <w:ilvl w:val="0"/>
          <w:numId w:val="1"/>
        </w:numPr>
        <w:spacing w:before="156" w:line="276" w:lineRule="auto"/>
        <w:ind w:left="644" w:hanging="360"/>
        <w:rPr>
          <w:rFonts w:ascii="Arial" w:eastAsia="Cambria" w:hAnsi="Arial" w:cs="Arial"/>
        </w:rPr>
      </w:pPr>
      <w:r w:rsidRPr="00700079">
        <w:rPr>
          <w:rFonts w:ascii="Arial" w:eastAsia="Liberation Sans" w:hAnsi="Arial" w:cs="Arial"/>
        </w:rPr>
        <w:t>repeals the legal requirement to assess patients who may require ongoing support and to have a care package in place before they are discharged from hospital, allowing ‘discharge to assess’, a controversial policy [1] placing increased demand on community services which are currently woefully inadequate.</w:t>
      </w:r>
    </w:p>
    <w:p w14:paraId="5E4F57E9" w14:textId="77777777" w:rsidR="00700079" w:rsidRPr="00700079" w:rsidRDefault="00700079" w:rsidP="00700079">
      <w:pPr>
        <w:numPr>
          <w:ilvl w:val="0"/>
          <w:numId w:val="1"/>
        </w:numPr>
        <w:spacing w:before="156" w:line="276" w:lineRule="auto"/>
        <w:ind w:left="644" w:hanging="360"/>
        <w:rPr>
          <w:rFonts w:ascii="Arial" w:eastAsia="Cambria" w:hAnsi="Arial" w:cs="Arial"/>
        </w:rPr>
      </w:pPr>
      <w:r w:rsidRPr="00700079">
        <w:rPr>
          <w:rFonts w:ascii="Arial" w:eastAsia="Liberation Sans" w:hAnsi="Arial" w:cs="Arial"/>
        </w:rPr>
        <w:t>repeals Section 75 of the Health and Social Care Act (2012). This will not end competition, but there are powers to reduce regulation of the NHS ‘market’ by exempting contracts which include clinical care services from the Public Contracts Regulations and their protections.</w:t>
      </w:r>
    </w:p>
    <w:p w14:paraId="24EC8147" w14:textId="77777777" w:rsidR="00700079" w:rsidRPr="00700079" w:rsidRDefault="00700079" w:rsidP="00700079">
      <w:pPr>
        <w:numPr>
          <w:ilvl w:val="0"/>
          <w:numId w:val="1"/>
        </w:numPr>
        <w:tabs>
          <w:tab w:val="left" w:pos="720"/>
        </w:tabs>
        <w:spacing w:before="156" w:line="276" w:lineRule="auto"/>
        <w:ind w:left="645" w:hanging="359"/>
        <w:rPr>
          <w:rFonts w:ascii="Arial" w:eastAsia="Cambria" w:hAnsi="Arial" w:cs="Arial"/>
        </w:rPr>
      </w:pPr>
      <w:r w:rsidRPr="00700079">
        <w:rPr>
          <w:rFonts w:ascii="Arial" w:eastAsia="Liberation Sans" w:hAnsi="Arial" w:cs="Arial"/>
        </w:rPr>
        <w:t xml:space="preserve">grants the Secretary of State major powers, including the political control of NHS bodies by placing senior staff onto decision making boards. </w:t>
      </w:r>
      <w:proofErr w:type="gramStart"/>
      <w:r w:rsidRPr="00700079">
        <w:rPr>
          <w:rFonts w:ascii="Arial" w:eastAsia="Liberation Sans" w:hAnsi="Arial" w:cs="Arial"/>
        </w:rPr>
        <w:t>New  “</w:t>
      </w:r>
      <w:proofErr w:type="gramEnd"/>
      <w:r w:rsidRPr="00700079">
        <w:rPr>
          <w:rFonts w:ascii="Arial" w:eastAsia="Liberation Sans" w:hAnsi="Arial" w:cs="Arial"/>
        </w:rPr>
        <w:t xml:space="preserve">Henry VIII” powers [2] will be created to second staff into NHS England </w:t>
      </w:r>
      <w:r w:rsidRPr="00700079">
        <w:rPr>
          <w:rFonts w:ascii="Arial" w:eastAsia="Liberation Sans" w:hAnsi="Arial" w:cs="Arial"/>
        </w:rPr>
        <w:lastRenderedPageBreak/>
        <w:t xml:space="preserve">and abolish NHS-related bodies, with new opportunities to intervene in local decisions.  </w:t>
      </w:r>
      <w:r w:rsidRPr="00700079">
        <w:rPr>
          <w:rFonts w:ascii="Arial" w:eastAsia="Cambria" w:hAnsi="Arial" w:cs="Arial"/>
        </w:rPr>
        <w:t xml:space="preserve"> </w:t>
      </w:r>
    </w:p>
    <w:p w14:paraId="20284F65" w14:textId="77777777" w:rsidR="00700079" w:rsidRPr="00700079" w:rsidRDefault="00700079" w:rsidP="00700079">
      <w:pPr>
        <w:numPr>
          <w:ilvl w:val="0"/>
          <w:numId w:val="1"/>
        </w:numPr>
        <w:tabs>
          <w:tab w:val="left" w:pos="720"/>
        </w:tabs>
        <w:spacing w:before="156" w:line="276" w:lineRule="auto"/>
        <w:ind w:left="645" w:hanging="359"/>
        <w:rPr>
          <w:rFonts w:ascii="Arial" w:eastAsia="Cambria" w:hAnsi="Arial" w:cs="Arial"/>
        </w:rPr>
      </w:pPr>
      <w:r w:rsidRPr="00700079">
        <w:rPr>
          <w:rFonts w:ascii="Arial" w:eastAsia="Liberation Sans" w:hAnsi="Arial" w:cs="Arial"/>
        </w:rPr>
        <w:t>puts a strict cap on funding, so ICS boards will be expected to ration NHS services in line with their funding, rather than funding being provided to match need. Already, the UK spends far less on healthcare than other comparable countries like France or Germany.</w:t>
      </w:r>
    </w:p>
    <w:p w14:paraId="457A9DEC" w14:textId="77777777" w:rsidR="00700079" w:rsidRPr="00700079" w:rsidRDefault="00700079" w:rsidP="00700079">
      <w:pPr>
        <w:numPr>
          <w:ilvl w:val="0"/>
          <w:numId w:val="1"/>
        </w:numPr>
        <w:tabs>
          <w:tab w:val="left" w:pos="720"/>
        </w:tabs>
        <w:spacing w:before="156" w:line="276" w:lineRule="auto"/>
        <w:ind w:left="645" w:hanging="359"/>
        <w:rPr>
          <w:rFonts w:ascii="Arial" w:eastAsia="Cambria" w:hAnsi="Arial" w:cs="Arial"/>
        </w:rPr>
      </w:pPr>
      <w:r w:rsidRPr="00700079">
        <w:rPr>
          <w:rFonts w:ascii="Arial" w:eastAsia="Liberation Sans" w:hAnsi="Arial" w:cs="Arial"/>
        </w:rPr>
        <w:t>introduces a Payment Scheme which can vary by area, provider and patient characteristics, with the private sector to be consulted on the details, fragmenting the financial basis of the national NHS.</w:t>
      </w:r>
    </w:p>
    <w:p w14:paraId="0C094479" w14:textId="77777777" w:rsidR="00700079" w:rsidRPr="00700079" w:rsidRDefault="00700079" w:rsidP="00700079">
      <w:pPr>
        <w:numPr>
          <w:ilvl w:val="0"/>
          <w:numId w:val="1"/>
        </w:numPr>
        <w:tabs>
          <w:tab w:val="left" w:pos="720"/>
        </w:tabs>
        <w:spacing w:before="156" w:line="276" w:lineRule="auto"/>
        <w:ind w:left="645" w:hanging="359"/>
        <w:rPr>
          <w:rFonts w:ascii="Arial" w:eastAsia="Cambria" w:hAnsi="Arial" w:cs="Arial"/>
        </w:rPr>
      </w:pPr>
      <w:r w:rsidRPr="00700079">
        <w:rPr>
          <w:rFonts w:ascii="Arial" w:eastAsia="Liberation Sans" w:hAnsi="Arial" w:cs="Arial"/>
        </w:rPr>
        <w:t>gives no explicit guarantee that all meetings of an Integrated Care Board and Partnership will be held in public, that papers must be published in advance, and that the public can raise questions.</w:t>
      </w:r>
    </w:p>
    <w:p w14:paraId="5A949259" w14:textId="77777777" w:rsidR="00700079" w:rsidRPr="00700079" w:rsidRDefault="00700079" w:rsidP="00700079">
      <w:pPr>
        <w:numPr>
          <w:ilvl w:val="0"/>
          <w:numId w:val="1"/>
        </w:numPr>
        <w:tabs>
          <w:tab w:val="left" w:pos="720"/>
        </w:tabs>
        <w:spacing w:before="156" w:line="276" w:lineRule="auto"/>
        <w:ind w:left="645" w:hanging="359"/>
        <w:rPr>
          <w:rFonts w:ascii="Arial" w:eastAsia="Cambria" w:hAnsi="Arial" w:cs="Arial"/>
        </w:rPr>
      </w:pPr>
      <w:r w:rsidRPr="00700079">
        <w:rPr>
          <w:rFonts w:ascii="Arial" w:eastAsia="Liberation Sans" w:hAnsi="Arial" w:cs="Arial"/>
        </w:rPr>
        <w:t>promotes a ‘digital first’ approach to patient care. Although digital options are helpful and welcomed by some, they represent a major barrier for many because of lack of digital access or literacy, language barriers, learning disability etc. and can be used to deny care. [3]</w:t>
      </w:r>
    </w:p>
    <w:p w14:paraId="10BF499C" w14:textId="77777777" w:rsidR="00700079" w:rsidRPr="00700079" w:rsidRDefault="00700079" w:rsidP="00700079">
      <w:pPr>
        <w:numPr>
          <w:ilvl w:val="0"/>
          <w:numId w:val="1"/>
        </w:numPr>
        <w:tabs>
          <w:tab w:val="left" w:pos="720"/>
        </w:tabs>
        <w:spacing w:before="156" w:line="276" w:lineRule="auto"/>
        <w:ind w:left="645" w:hanging="359"/>
        <w:rPr>
          <w:rFonts w:ascii="Arial" w:eastAsia="Cambria" w:hAnsi="Arial" w:cs="Arial"/>
        </w:rPr>
      </w:pPr>
      <w:r w:rsidRPr="00700079">
        <w:rPr>
          <w:rFonts w:ascii="Arial" w:eastAsia="Liberation Sans" w:hAnsi="Arial" w:cs="Arial"/>
        </w:rPr>
        <w:t>will confirm NHS Digital’s power to share patients’ data with third parties, including a wide range of private companies, raising concerns for patients’ privacy.</w:t>
      </w:r>
    </w:p>
    <w:p w14:paraId="1577A105" w14:textId="77777777" w:rsidR="00700079" w:rsidRPr="00700079" w:rsidRDefault="00700079" w:rsidP="00700079">
      <w:pPr>
        <w:numPr>
          <w:ilvl w:val="0"/>
          <w:numId w:val="1"/>
        </w:numPr>
        <w:tabs>
          <w:tab w:val="left" w:pos="720"/>
        </w:tabs>
        <w:spacing w:before="156" w:line="276" w:lineRule="auto"/>
        <w:ind w:left="645" w:hanging="359"/>
        <w:rPr>
          <w:rFonts w:ascii="Arial" w:eastAsia="Cambria" w:hAnsi="Arial" w:cs="Arial"/>
        </w:rPr>
      </w:pPr>
      <w:r w:rsidRPr="00700079">
        <w:rPr>
          <w:rFonts w:ascii="Arial" w:eastAsia="Liberation Sans" w:hAnsi="Arial" w:cs="Arial"/>
        </w:rPr>
        <w:t>represents a threat to professional staffing and patient care, allowing greater use of less skilled staff and replacing professional expertise with digital applications.</w:t>
      </w:r>
    </w:p>
    <w:p w14:paraId="2968EAE6" w14:textId="77777777" w:rsidR="00700079" w:rsidRPr="00700079" w:rsidRDefault="00700079" w:rsidP="00700079">
      <w:pPr>
        <w:numPr>
          <w:ilvl w:val="0"/>
          <w:numId w:val="1"/>
        </w:numPr>
        <w:tabs>
          <w:tab w:val="left" w:pos="720"/>
        </w:tabs>
        <w:spacing w:before="156" w:line="276" w:lineRule="auto"/>
        <w:ind w:left="645" w:hanging="359"/>
        <w:rPr>
          <w:rFonts w:ascii="Arial" w:eastAsia="Cambria" w:hAnsi="Arial" w:cs="Arial"/>
        </w:rPr>
      </w:pPr>
      <w:r w:rsidRPr="00700079">
        <w:rPr>
          <w:rFonts w:ascii="Arial" w:eastAsia="Liberation Sans" w:hAnsi="Arial" w:cs="Arial"/>
        </w:rPr>
        <w:t xml:space="preserve">promotes deregulation of the NHS, reducing oversight of how contracts are awarded, and undermining environmental, social and labour protections. Plans to disband regulatory bodies that oversee the conduct and competence of the professions will put patients at risk. </w:t>
      </w:r>
    </w:p>
    <w:p w14:paraId="3908483B" w14:textId="77777777" w:rsidR="00700079" w:rsidRPr="00700079" w:rsidRDefault="00700079" w:rsidP="00700079">
      <w:pPr>
        <w:spacing w:before="156" w:line="276" w:lineRule="auto"/>
        <w:rPr>
          <w:rFonts w:ascii="Arial" w:eastAsia="Cambria" w:hAnsi="Arial" w:cs="Arial"/>
        </w:rPr>
      </w:pPr>
      <w:r w:rsidRPr="00700079">
        <w:rPr>
          <w:rFonts w:ascii="Arial" w:eastAsia="Liberation Sans" w:hAnsi="Arial" w:cs="Arial"/>
          <w:b/>
        </w:rPr>
        <w:t>The British Medical Association among other organisations is strongly opposed to this bill [4]. I urge you strongly to do all you can to oppose the Bill.</w:t>
      </w:r>
    </w:p>
    <w:p w14:paraId="0DC7CEA3" w14:textId="77777777" w:rsidR="00700079" w:rsidRPr="00700079" w:rsidRDefault="00700079" w:rsidP="00700079">
      <w:pPr>
        <w:spacing w:before="156" w:line="276" w:lineRule="auto"/>
        <w:rPr>
          <w:rFonts w:ascii="Arial" w:eastAsia="Liberation Sans" w:hAnsi="Arial" w:cs="Arial"/>
        </w:rPr>
      </w:pPr>
      <w:r w:rsidRPr="00700079">
        <w:rPr>
          <w:rFonts w:ascii="Arial" w:eastAsia="Liberation Sans" w:hAnsi="Arial" w:cs="Arial"/>
        </w:rPr>
        <w:t>Yours sincerely</w:t>
      </w:r>
    </w:p>
    <w:p w14:paraId="454EF677" w14:textId="77777777" w:rsidR="00700079" w:rsidRPr="00700079" w:rsidRDefault="00700079" w:rsidP="00700079">
      <w:pPr>
        <w:spacing w:before="156" w:line="276" w:lineRule="auto"/>
        <w:rPr>
          <w:rFonts w:ascii="Arial" w:eastAsia="Liberation Sans" w:hAnsi="Arial" w:cs="Arial"/>
        </w:rPr>
      </w:pPr>
      <w:r w:rsidRPr="00700079">
        <w:rPr>
          <w:rFonts w:ascii="Arial" w:eastAsia="Liberation Sans" w:hAnsi="Arial" w:cs="Arial"/>
        </w:rPr>
        <w:t>[</w:t>
      </w:r>
      <w:r w:rsidRPr="00700079">
        <w:rPr>
          <w:rFonts w:ascii="Arial" w:eastAsia="Liberation Sans" w:hAnsi="Arial" w:cs="Arial"/>
          <w:color w:val="FF6600"/>
        </w:rPr>
        <w:t>signature</w:t>
      </w:r>
      <w:r w:rsidRPr="00700079">
        <w:rPr>
          <w:rFonts w:ascii="Arial" w:eastAsia="Liberation Sans" w:hAnsi="Arial" w:cs="Arial"/>
        </w:rPr>
        <w:t>]</w:t>
      </w:r>
    </w:p>
    <w:p w14:paraId="0152165D" w14:textId="77777777" w:rsidR="00700079" w:rsidRPr="00700079" w:rsidRDefault="00700079" w:rsidP="00700079">
      <w:pPr>
        <w:spacing w:before="156" w:line="276" w:lineRule="auto"/>
        <w:rPr>
          <w:rFonts w:ascii="Arial" w:eastAsia="Liberation Sans" w:hAnsi="Arial" w:cs="Arial"/>
        </w:rPr>
      </w:pPr>
    </w:p>
    <w:p w14:paraId="4530AD2D" w14:textId="77777777" w:rsidR="00700079" w:rsidRPr="00700079" w:rsidRDefault="00700079" w:rsidP="00700079">
      <w:pPr>
        <w:spacing w:before="156" w:line="276" w:lineRule="auto"/>
        <w:rPr>
          <w:rFonts w:ascii="Arial" w:eastAsia="Cambria" w:hAnsi="Arial" w:cs="Arial"/>
        </w:rPr>
      </w:pPr>
      <w:r w:rsidRPr="00700079">
        <w:rPr>
          <w:rFonts w:ascii="Arial" w:eastAsia="Liberation Sans" w:hAnsi="Arial" w:cs="Arial"/>
          <w:sz w:val="20"/>
        </w:rPr>
        <w:t xml:space="preserve">[1] </w:t>
      </w:r>
      <w:hyperlink r:id="rId5">
        <w:r w:rsidRPr="00700079">
          <w:rPr>
            <w:rFonts w:ascii="Arial" w:eastAsia="Liberation Sans" w:hAnsi="Arial" w:cs="Arial"/>
            <w:color w:val="0000FF"/>
            <w:sz w:val="20"/>
            <w:u w:val="single"/>
          </w:rPr>
          <w:t>https://www.bmj.com/content/370/bmj.m3747</w:t>
        </w:r>
      </w:hyperlink>
    </w:p>
    <w:p w14:paraId="77706472" w14:textId="77777777" w:rsidR="00700079" w:rsidRPr="00700079" w:rsidRDefault="00700079" w:rsidP="00700079">
      <w:pPr>
        <w:spacing w:before="156" w:line="276" w:lineRule="auto"/>
        <w:rPr>
          <w:rFonts w:ascii="Arial" w:eastAsia="Cambria" w:hAnsi="Arial" w:cs="Arial"/>
        </w:rPr>
      </w:pPr>
      <w:r w:rsidRPr="00700079">
        <w:rPr>
          <w:rFonts w:ascii="Arial" w:eastAsia="Liberation Sans" w:hAnsi="Arial" w:cs="Arial"/>
          <w:sz w:val="20"/>
        </w:rPr>
        <w:t xml:space="preserve">[2] </w:t>
      </w:r>
      <w:hyperlink r:id="rId6">
        <w:r w:rsidRPr="00700079">
          <w:rPr>
            <w:rFonts w:ascii="Arial" w:eastAsia="Liberation Sans" w:hAnsi="Arial" w:cs="Arial"/>
            <w:color w:val="0000FF"/>
            <w:sz w:val="20"/>
            <w:u w:val="single"/>
          </w:rPr>
          <w:t>https://www.parliament.uk/site-information/glossary/henry-viii-clauses/</w:t>
        </w:r>
      </w:hyperlink>
    </w:p>
    <w:p w14:paraId="2DCA718F" w14:textId="77777777" w:rsidR="00700079" w:rsidRPr="00700079" w:rsidRDefault="00700079" w:rsidP="00700079">
      <w:pPr>
        <w:spacing w:before="156" w:line="276" w:lineRule="auto"/>
        <w:rPr>
          <w:rFonts w:ascii="Arial" w:eastAsia="Cambria" w:hAnsi="Arial" w:cs="Arial"/>
        </w:rPr>
      </w:pPr>
      <w:r w:rsidRPr="00700079">
        <w:rPr>
          <w:rFonts w:ascii="Arial" w:eastAsia="Liberation Sans" w:hAnsi="Arial" w:cs="Arial"/>
          <w:sz w:val="20"/>
        </w:rPr>
        <w:lastRenderedPageBreak/>
        <w:t xml:space="preserve">[3] </w:t>
      </w:r>
      <w:hyperlink r:id="rId7">
        <w:r w:rsidRPr="00700079">
          <w:rPr>
            <w:rFonts w:ascii="Arial" w:eastAsia="Liberation Sans" w:hAnsi="Arial" w:cs="Arial"/>
            <w:color w:val="0000FF"/>
            <w:sz w:val="20"/>
            <w:u w:val="single"/>
          </w:rPr>
          <w:t>https://www.theguardian.com/us-news/2021/jul/02/algorithm-crucial-healthcare-decisions</w:t>
        </w:r>
      </w:hyperlink>
    </w:p>
    <w:p w14:paraId="4A735670" w14:textId="77777777" w:rsidR="00700079" w:rsidRPr="00700079" w:rsidRDefault="00700079" w:rsidP="00700079">
      <w:pPr>
        <w:spacing w:before="156" w:line="276" w:lineRule="auto"/>
        <w:rPr>
          <w:rFonts w:ascii="Arial" w:eastAsia="Cambria" w:hAnsi="Arial" w:cs="Arial"/>
        </w:rPr>
      </w:pPr>
      <w:r w:rsidRPr="00700079">
        <w:rPr>
          <w:rFonts w:ascii="Arial" w:eastAsia="Liberation Sans" w:hAnsi="Arial" w:cs="Arial"/>
          <w:sz w:val="20"/>
          <w:u w:val="single"/>
        </w:rPr>
        <w:t xml:space="preserve">[4] </w:t>
      </w:r>
      <w:hyperlink r:id="rId8">
        <w:r w:rsidRPr="00700079">
          <w:rPr>
            <w:rFonts w:ascii="Arial" w:eastAsia="Liberation Sans" w:hAnsi="Arial" w:cs="Arial"/>
            <w:color w:val="0000FF"/>
            <w:sz w:val="20"/>
            <w:u w:val="single"/>
          </w:rPr>
          <w:t>https://www.bma.org.uk/bma-media-centre/wrong-bill-at-the-wrong-time-bma-council-calls-on-mps-to-reject-health-and-care-bill</w:t>
        </w:r>
      </w:hyperlink>
    </w:p>
    <w:p w14:paraId="4EC775C4" w14:textId="77777777" w:rsidR="00700079" w:rsidRPr="00700079" w:rsidRDefault="00700079">
      <w:pPr>
        <w:rPr>
          <w:rFonts w:ascii="Arial" w:hAnsi="Arial" w:cs="Arial"/>
        </w:rPr>
      </w:pPr>
    </w:p>
    <w:sectPr w:rsidR="00700079" w:rsidRPr="00700079">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ans">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BF6B30"/>
    <w:multiLevelType w:val="multilevel"/>
    <w:tmpl w:val="A98CECC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0079"/>
    <w:rsid w:val="00700079"/>
    <w:rsid w:val="00E95D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B23AD"/>
  <w15:chartTrackingRefBased/>
  <w15:docId w15:val="{CDB7D998-EB60-415D-A2D8-A8F0B85DB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0079"/>
    <w:pPr>
      <w:spacing w:after="0" w:line="240" w:lineRule="auto"/>
    </w:pPr>
    <w:rPr>
      <w:rFonts w:eastAsiaTheme="minorEastAsia"/>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ma.org.uk/bma-media-centre/wrong-bill-at-the-wrong-time-bma-council-calls-on-mps-to-reject-health-and-care-bill" TargetMode="External"/><Relationship Id="rId3" Type="http://schemas.openxmlformats.org/officeDocument/2006/relationships/settings" Target="settings.xml"/><Relationship Id="rId7" Type="http://schemas.openxmlformats.org/officeDocument/2006/relationships/hyperlink" Target="https://www.theguardian.com/us-news/2021/jul/02/algorithm-crucial-healthcare-deci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arliament.uk/site-information/glossary/henry-viii-clauses/" TargetMode="External"/><Relationship Id="rId5" Type="http://schemas.openxmlformats.org/officeDocument/2006/relationships/hyperlink" Target="https://www.bmj.com/content/370/bmj.m3747"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703</Words>
  <Characters>4013</Characters>
  <Application>Microsoft Office Word</Application>
  <DocSecurity>0</DocSecurity>
  <Lines>33</Lines>
  <Paragraphs>9</Paragraphs>
  <ScaleCrop>false</ScaleCrop>
  <Company/>
  <LinksUpToDate>false</LinksUpToDate>
  <CharactersWithSpaces>4707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2</cp:revision>
  <dcterms:created xsi:type="dcterms:W3CDTF">2021-11-29T15:46:00Z</dcterms:created>
  <dcterms:modified xsi:type="dcterms:W3CDTF">2021-11-29T15:46:00Z</dcterms:modified>
</cp:coreProperties>
</file>