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4B1D0" w14:textId="035D5E01" w:rsidR="009C4FDA" w:rsidRDefault="00196BF4" w:rsidP="00501506">
      <w:pPr>
        <w:spacing w:after="0" w:line="240" w:lineRule="auto"/>
        <w:jc w:val="center"/>
        <w:rPr>
          <w:rFonts w:ascii="Arial" w:hAnsi="Arial" w:cs="Arial"/>
          <w:b/>
          <w:bCs/>
          <w:color w:val="000000" w:themeColor="text1"/>
          <w:sz w:val="36"/>
          <w:szCs w:val="36"/>
          <w:u w:val="single"/>
          <w:lang w:val="en-US"/>
        </w:rPr>
      </w:pPr>
      <w:r>
        <w:rPr>
          <w:rFonts w:ascii="Arial" w:eastAsia="Times New Roman" w:hAnsi="Arial" w:cs="Arial"/>
          <w:b/>
          <w:bCs/>
          <w:noProof/>
          <w:color w:val="222222"/>
          <w:sz w:val="28"/>
          <w:szCs w:val="28"/>
          <w:u w:val="single"/>
          <w:lang w:eastAsia="en-GB"/>
        </w:rPr>
        <w:drawing>
          <wp:inline distT="0" distB="0" distL="0" distR="0" wp14:anchorId="2FEC0DC7" wp14:editId="0DD954BA">
            <wp:extent cx="2432870" cy="1428750"/>
            <wp:effectExtent l="0" t="0" r="5715"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58057" cy="1443542"/>
                    </a:xfrm>
                    <a:prstGeom prst="rect">
                      <a:avLst/>
                    </a:prstGeom>
                  </pic:spPr>
                </pic:pic>
              </a:graphicData>
            </a:graphic>
          </wp:inline>
        </w:drawing>
      </w:r>
    </w:p>
    <w:p w14:paraId="014ABD71" w14:textId="6AC17ADE" w:rsidR="009C4FDA" w:rsidRDefault="009C4FDA" w:rsidP="00D829DA">
      <w:pPr>
        <w:spacing w:after="0" w:line="240" w:lineRule="auto"/>
        <w:jc w:val="right"/>
        <w:rPr>
          <w:rFonts w:ascii="Arial" w:hAnsi="Arial" w:cs="Arial"/>
          <w:b/>
          <w:bCs/>
          <w:color w:val="000000" w:themeColor="text1"/>
          <w:sz w:val="36"/>
          <w:szCs w:val="36"/>
          <w:u w:val="single"/>
          <w:lang w:val="en-US"/>
        </w:rPr>
      </w:pPr>
    </w:p>
    <w:p w14:paraId="023A5246" w14:textId="38906375" w:rsidR="00D74D53" w:rsidRPr="00A4231E" w:rsidRDefault="00270E57" w:rsidP="00501506">
      <w:pPr>
        <w:spacing w:after="0" w:line="240" w:lineRule="auto"/>
        <w:rPr>
          <w:rFonts w:ascii="Arial" w:hAnsi="Arial" w:cs="Arial"/>
          <w:b/>
          <w:bCs/>
          <w:color w:val="000000" w:themeColor="text1"/>
          <w:sz w:val="32"/>
          <w:szCs w:val="32"/>
          <w:u w:val="single"/>
          <w:lang w:val="en-US"/>
        </w:rPr>
      </w:pPr>
      <w:r w:rsidRPr="00A4231E">
        <w:rPr>
          <w:rFonts w:ascii="Arial" w:hAnsi="Arial" w:cs="Arial"/>
          <w:b/>
          <w:bCs/>
          <w:color w:val="000000" w:themeColor="text1"/>
          <w:sz w:val="32"/>
          <w:szCs w:val="32"/>
          <w:u w:val="single"/>
          <w:lang w:val="en-US"/>
        </w:rPr>
        <w:t>“</w:t>
      </w:r>
      <w:proofErr w:type="spellStart"/>
      <w:r w:rsidRPr="00A4231E">
        <w:rPr>
          <w:rFonts w:ascii="Arial" w:hAnsi="Arial" w:cs="Arial"/>
          <w:b/>
          <w:bCs/>
          <w:color w:val="000000" w:themeColor="text1"/>
          <w:sz w:val="32"/>
          <w:szCs w:val="32"/>
          <w:u w:val="single"/>
          <w:lang w:val="en-US"/>
        </w:rPr>
        <w:t>Livi</w:t>
      </w:r>
      <w:proofErr w:type="spellEnd"/>
      <w:r w:rsidR="00EF071F" w:rsidRPr="00A4231E">
        <w:rPr>
          <w:rFonts w:ascii="Arial" w:hAnsi="Arial" w:cs="Arial"/>
          <w:b/>
          <w:bCs/>
          <w:color w:val="000000" w:themeColor="text1"/>
          <w:sz w:val="32"/>
          <w:szCs w:val="32"/>
          <w:u w:val="single"/>
          <w:lang w:val="en-US"/>
        </w:rPr>
        <w:t xml:space="preserve">: Complementary GP Video Consultation </w:t>
      </w:r>
      <w:r w:rsidR="004F7025" w:rsidRPr="00A4231E">
        <w:rPr>
          <w:rFonts w:ascii="Arial" w:hAnsi="Arial" w:cs="Arial"/>
          <w:b/>
          <w:bCs/>
          <w:color w:val="000000" w:themeColor="text1"/>
          <w:sz w:val="32"/>
          <w:szCs w:val="32"/>
          <w:u w:val="single"/>
          <w:lang w:val="en-US"/>
        </w:rPr>
        <w:t xml:space="preserve">Service Pilot Evaluation” </w:t>
      </w:r>
      <w:r w:rsidR="00E85A46" w:rsidRPr="00A4231E">
        <w:rPr>
          <w:rFonts w:ascii="Arial" w:hAnsi="Arial" w:cs="Arial"/>
          <w:b/>
          <w:bCs/>
          <w:color w:val="000000" w:themeColor="text1"/>
          <w:sz w:val="32"/>
          <w:szCs w:val="32"/>
          <w:u w:val="single"/>
          <w:lang w:val="en-US"/>
        </w:rPr>
        <w:t>–</w:t>
      </w:r>
      <w:r w:rsidR="004F7025" w:rsidRPr="00A4231E">
        <w:rPr>
          <w:rFonts w:ascii="Arial" w:hAnsi="Arial" w:cs="Arial"/>
          <w:b/>
          <w:bCs/>
          <w:color w:val="000000" w:themeColor="text1"/>
          <w:sz w:val="32"/>
          <w:szCs w:val="32"/>
          <w:u w:val="single"/>
          <w:lang w:val="en-US"/>
        </w:rPr>
        <w:t xml:space="preserve"> </w:t>
      </w:r>
      <w:r w:rsidR="00E85A46" w:rsidRPr="00A4231E">
        <w:rPr>
          <w:rFonts w:ascii="Arial" w:hAnsi="Arial" w:cs="Arial"/>
          <w:b/>
          <w:bCs/>
          <w:color w:val="000000" w:themeColor="text1"/>
          <w:sz w:val="32"/>
          <w:szCs w:val="32"/>
          <w:u w:val="single"/>
          <w:lang w:val="en-US"/>
        </w:rPr>
        <w:t xml:space="preserve">a Response </w:t>
      </w:r>
      <w:r w:rsidR="008C4E14" w:rsidRPr="00A4231E">
        <w:rPr>
          <w:rFonts w:ascii="Arial" w:hAnsi="Arial" w:cs="Arial"/>
          <w:b/>
          <w:bCs/>
          <w:color w:val="000000" w:themeColor="text1"/>
          <w:sz w:val="32"/>
          <w:szCs w:val="32"/>
          <w:u w:val="single"/>
          <w:lang w:val="en-US"/>
        </w:rPr>
        <w:t>from</w:t>
      </w:r>
    </w:p>
    <w:p w14:paraId="10E0F53F" w14:textId="3FCEF92F" w:rsidR="00270E57" w:rsidRPr="00A4231E" w:rsidRDefault="00E85A46" w:rsidP="00501506">
      <w:pPr>
        <w:spacing w:after="0" w:line="240" w:lineRule="auto"/>
        <w:rPr>
          <w:rFonts w:ascii="Arial" w:hAnsi="Arial" w:cs="Arial"/>
          <w:b/>
          <w:bCs/>
          <w:color w:val="000000" w:themeColor="text1"/>
          <w:sz w:val="32"/>
          <w:szCs w:val="32"/>
          <w:u w:val="single"/>
          <w:lang w:val="en-US"/>
        </w:rPr>
      </w:pPr>
      <w:r w:rsidRPr="00A4231E">
        <w:rPr>
          <w:rFonts w:ascii="Arial" w:hAnsi="Arial" w:cs="Arial"/>
          <w:b/>
          <w:bCs/>
          <w:color w:val="000000" w:themeColor="text1"/>
          <w:sz w:val="32"/>
          <w:szCs w:val="32"/>
          <w:u w:val="single"/>
          <w:lang w:val="en-US"/>
        </w:rPr>
        <w:t>Keep Our NHS Public North East</w:t>
      </w:r>
      <w:r w:rsidR="0084601B" w:rsidRPr="00A4231E">
        <w:rPr>
          <w:rFonts w:ascii="Arial" w:hAnsi="Arial" w:cs="Arial"/>
          <w:b/>
          <w:bCs/>
          <w:color w:val="000000" w:themeColor="text1"/>
          <w:sz w:val="32"/>
          <w:szCs w:val="32"/>
          <w:u w:val="single"/>
          <w:lang w:val="en-US"/>
        </w:rPr>
        <w:t xml:space="preserve"> (KONPNE)</w:t>
      </w:r>
    </w:p>
    <w:p w14:paraId="3ED309F3" w14:textId="77777777" w:rsidR="001E34D9" w:rsidRPr="0061621E" w:rsidRDefault="001E34D9" w:rsidP="00D74D53">
      <w:pPr>
        <w:spacing w:after="0" w:line="240" w:lineRule="auto"/>
        <w:rPr>
          <w:rFonts w:ascii="Arial" w:hAnsi="Arial" w:cs="Arial"/>
          <w:color w:val="000000" w:themeColor="text1"/>
          <w:sz w:val="24"/>
          <w:szCs w:val="24"/>
          <w:lang w:val="en-US"/>
        </w:rPr>
      </w:pPr>
    </w:p>
    <w:p w14:paraId="25003BCC" w14:textId="24287311" w:rsidR="00FB258F" w:rsidRPr="001A3992" w:rsidRDefault="0019061E" w:rsidP="00D74D53">
      <w:pPr>
        <w:spacing w:after="0" w:line="240" w:lineRule="auto"/>
        <w:rPr>
          <w:rFonts w:ascii="Arial" w:hAnsi="Arial" w:cs="Arial"/>
          <w:color w:val="000000" w:themeColor="text1"/>
          <w:sz w:val="28"/>
          <w:szCs w:val="28"/>
          <w:lang w:val="en-US"/>
        </w:rPr>
      </w:pPr>
      <w:r w:rsidRPr="001A3992">
        <w:rPr>
          <w:rFonts w:ascii="Arial" w:hAnsi="Arial" w:cs="Arial"/>
          <w:color w:val="000000" w:themeColor="text1"/>
          <w:sz w:val="28"/>
          <w:szCs w:val="28"/>
          <w:lang w:val="en-US"/>
        </w:rPr>
        <w:t>This is the K</w:t>
      </w:r>
      <w:r w:rsidR="008C4E14" w:rsidRPr="001A3992">
        <w:rPr>
          <w:rFonts w:ascii="Arial" w:hAnsi="Arial" w:cs="Arial"/>
          <w:color w:val="000000" w:themeColor="text1"/>
          <w:sz w:val="28"/>
          <w:szCs w:val="28"/>
          <w:lang w:val="en-US"/>
        </w:rPr>
        <w:t xml:space="preserve">ONPNE </w:t>
      </w:r>
      <w:r w:rsidR="00131DD5" w:rsidRPr="001A3992">
        <w:rPr>
          <w:rFonts w:ascii="Arial" w:hAnsi="Arial" w:cs="Arial"/>
          <w:color w:val="000000" w:themeColor="text1"/>
          <w:sz w:val="28"/>
          <w:szCs w:val="28"/>
          <w:lang w:val="en-US"/>
        </w:rPr>
        <w:t>response to the CCG report</w:t>
      </w:r>
      <w:r w:rsidR="008859B9" w:rsidRPr="001A3992">
        <w:rPr>
          <w:rFonts w:ascii="Arial" w:hAnsi="Arial" w:cs="Arial"/>
          <w:color w:val="000000" w:themeColor="text1"/>
          <w:sz w:val="28"/>
          <w:szCs w:val="28"/>
          <w:lang w:val="en-US"/>
        </w:rPr>
        <w:t xml:space="preserve"> on Livi and</w:t>
      </w:r>
      <w:r w:rsidR="000A1FDF" w:rsidRPr="001A3992">
        <w:rPr>
          <w:rFonts w:ascii="Arial" w:hAnsi="Arial" w:cs="Arial"/>
          <w:color w:val="000000" w:themeColor="text1"/>
          <w:sz w:val="28"/>
          <w:szCs w:val="28"/>
          <w:lang w:val="en-US"/>
        </w:rPr>
        <w:t xml:space="preserve"> their decision to extend the pilot </w:t>
      </w:r>
      <w:r w:rsidR="00FB258F" w:rsidRPr="001A3992">
        <w:rPr>
          <w:rFonts w:ascii="Arial" w:hAnsi="Arial" w:cs="Arial"/>
          <w:color w:val="000000" w:themeColor="text1"/>
          <w:sz w:val="28"/>
          <w:szCs w:val="28"/>
          <w:lang w:val="en-US"/>
        </w:rPr>
        <w:t xml:space="preserve">and </w:t>
      </w:r>
      <w:r w:rsidR="00D4431A" w:rsidRPr="001A3992">
        <w:rPr>
          <w:rFonts w:ascii="Arial" w:hAnsi="Arial" w:cs="Arial"/>
          <w:color w:val="000000" w:themeColor="text1"/>
          <w:sz w:val="28"/>
          <w:szCs w:val="28"/>
          <w:lang w:val="en-US"/>
        </w:rPr>
        <w:t>go out to procurement</w:t>
      </w:r>
      <w:r w:rsidR="00EF4A62" w:rsidRPr="001A3992">
        <w:rPr>
          <w:rFonts w:ascii="Arial" w:hAnsi="Arial" w:cs="Arial"/>
          <w:color w:val="000000" w:themeColor="text1"/>
          <w:sz w:val="28"/>
          <w:szCs w:val="28"/>
          <w:lang w:val="en-US"/>
        </w:rPr>
        <w:t>.</w:t>
      </w:r>
    </w:p>
    <w:p w14:paraId="23214430" w14:textId="77777777" w:rsidR="001E34D9" w:rsidRPr="0061621E" w:rsidRDefault="001E34D9" w:rsidP="00D74D53">
      <w:pPr>
        <w:spacing w:after="0" w:line="240" w:lineRule="auto"/>
        <w:rPr>
          <w:rFonts w:ascii="Arial" w:hAnsi="Arial" w:cs="Arial"/>
          <w:color w:val="000000" w:themeColor="text1"/>
          <w:sz w:val="24"/>
          <w:szCs w:val="24"/>
          <w:u w:val="single"/>
          <w:lang w:val="en-US"/>
        </w:rPr>
      </w:pPr>
    </w:p>
    <w:p w14:paraId="25761D91" w14:textId="413180A6" w:rsidR="002D4481" w:rsidRPr="0061621E" w:rsidRDefault="002D4481"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 xml:space="preserve">Why </w:t>
      </w:r>
      <w:r w:rsidR="00282D04" w:rsidRPr="0061621E">
        <w:rPr>
          <w:rFonts w:ascii="Arial" w:hAnsi="Arial" w:cs="Arial"/>
          <w:b/>
          <w:bCs/>
          <w:color w:val="000000" w:themeColor="text1"/>
          <w:sz w:val="28"/>
          <w:szCs w:val="28"/>
          <w:u w:val="single"/>
          <w:lang w:val="en-US"/>
        </w:rPr>
        <w:t>did North Tyneside CCG</w:t>
      </w:r>
      <w:r w:rsidRPr="0061621E">
        <w:rPr>
          <w:rFonts w:ascii="Arial" w:hAnsi="Arial" w:cs="Arial"/>
          <w:b/>
          <w:bCs/>
          <w:color w:val="000000" w:themeColor="text1"/>
          <w:sz w:val="28"/>
          <w:szCs w:val="28"/>
          <w:u w:val="single"/>
          <w:lang w:val="en-US"/>
        </w:rPr>
        <w:t xml:space="preserve"> Commission</w:t>
      </w:r>
      <w:r w:rsidR="00282D04" w:rsidRPr="0061621E">
        <w:rPr>
          <w:rFonts w:ascii="Arial" w:hAnsi="Arial" w:cs="Arial"/>
          <w:b/>
          <w:bCs/>
          <w:color w:val="000000" w:themeColor="text1"/>
          <w:sz w:val="28"/>
          <w:szCs w:val="28"/>
          <w:u w:val="single"/>
          <w:lang w:val="en-US"/>
        </w:rPr>
        <w:t xml:space="preserve"> Livi</w:t>
      </w:r>
      <w:r w:rsidR="005C2DCC" w:rsidRPr="0061621E">
        <w:rPr>
          <w:rFonts w:ascii="Arial" w:hAnsi="Arial" w:cs="Arial"/>
          <w:b/>
          <w:bCs/>
          <w:color w:val="000000" w:themeColor="text1"/>
          <w:sz w:val="28"/>
          <w:szCs w:val="28"/>
          <w:u w:val="single"/>
          <w:lang w:val="en-US"/>
        </w:rPr>
        <w:t>?</w:t>
      </w:r>
    </w:p>
    <w:p w14:paraId="017CD69B" w14:textId="77777777" w:rsidR="001E34D9" w:rsidRPr="0061621E" w:rsidRDefault="001E34D9" w:rsidP="00D74D53">
      <w:pPr>
        <w:spacing w:after="0" w:line="240" w:lineRule="auto"/>
        <w:rPr>
          <w:rFonts w:ascii="Arial" w:hAnsi="Arial" w:cs="Arial"/>
          <w:b/>
          <w:bCs/>
          <w:color w:val="000000" w:themeColor="text1"/>
          <w:sz w:val="16"/>
          <w:szCs w:val="16"/>
          <w:u w:val="single"/>
          <w:lang w:val="en-US"/>
        </w:rPr>
      </w:pPr>
    </w:p>
    <w:p w14:paraId="38679E05" w14:textId="6388A9B3" w:rsidR="00B8642A" w:rsidRPr="00781AAB" w:rsidRDefault="0057222B" w:rsidP="00D74D53">
      <w:pPr>
        <w:spacing w:after="0" w:line="240" w:lineRule="auto"/>
        <w:rPr>
          <w:rFonts w:ascii="Arial" w:hAnsi="Arial" w:cs="Arial"/>
          <w:color w:val="000000" w:themeColor="text1"/>
          <w:sz w:val="28"/>
          <w:szCs w:val="28"/>
        </w:rPr>
      </w:pPr>
      <w:r w:rsidRPr="00781AAB">
        <w:rPr>
          <w:rFonts w:ascii="Arial" w:hAnsi="Arial" w:cs="Arial"/>
          <w:color w:val="000000" w:themeColor="text1"/>
          <w:sz w:val="28"/>
          <w:szCs w:val="28"/>
        </w:rPr>
        <w:t>“</w:t>
      </w:r>
      <w:r w:rsidR="00305359" w:rsidRPr="00781AAB">
        <w:rPr>
          <w:rFonts w:ascii="Arial" w:hAnsi="Arial" w:cs="Arial"/>
          <w:i/>
          <w:iCs/>
          <w:color w:val="000000" w:themeColor="text1"/>
          <w:sz w:val="28"/>
          <w:szCs w:val="28"/>
        </w:rPr>
        <w:t>NTCCG recognised that a different complementary digital solution with additional GP capacity may help to improve access across seven days a week, and release time for Practices to focus on patients who need face to face appointments. It was thought that this may also release pressure on the urgent and emergency care system</w:t>
      </w:r>
      <w:r w:rsidR="00305359" w:rsidRPr="00781AAB">
        <w:rPr>
          <w:rFonts w:ascii="Arial" w:hAnsi="Arial" w:cs="Arial"/>
          <w:color w:val="000000" w:themeColor="text1"/>
          <w:sz w:val="28"/>
          <w:szCs w:val="28"/>
        </w:rPr>
        <w:t>.</w:t>
      </w:r>
      <w:r w:rsidRPr="00781AAB">
        <w:rPr>
          <w:rFonts w:ascii="Arial" w:hAnsi="Arial" w:cs="Arial"/>
          <w:color w:val="000000" w:themeColor="text1"/>
          <w:sz w:val="28"/>
          <w:szCs w:val="28"/>
        </w:rPr>
        <w:t xml:space="preserve">” </w:t>
      </w:r>
      <w:r w:rsidR="00033F3C" w:rsidRPr="00781AAB">
        <w:rPr>
          <w:rFonts w:ascii="Arial" w:hAnsi="Arial" w:cs="Arial"/>
          <w:color w:val="000000" w:themeColor="text1"/>
          <w:sz w:val="28"/>
          <w:szCs w:val="28"/>
        </w:rPr>
        <w:t>(</w:t>
      </w:r>
      <w:r w:rsidR="00FB180E" w:rsidRPr="00781AAB">
        <w:rPr>
          <w:rFonts w:ascii="Arial" w:hAnsi="Arial" w:cs="Arial"/>
          <w:color w:val="000000" w:themeColor="text1"/>
          <w:sz w:val="28"/>
          <w:szCs w:val="28"/>
        </w:rPr>
        <w:t xml:space="preserve">CCG </w:t>
      </w:r>
      <w:r w:rsidR="00B90C86" w:rsidRPr="00781AAB">
        <w:rPr>
          <w:rFonts w:ascii="Arial" w:hAnsi="Arial" w:cs="Arial"/>
          <w:color w:val="000000" w:themeColor="text1"/>
          <w:sz w:val="28"/>
          <w:szCs w:val="28"/>
        </w:rPr>
        <w:t>Livi</w:t>
      </w:r>
      <w:r w:rsidR="00FB180E" w:rsidRPr="00781AAB">
        <w:rPr>
          <w:rFonts w:ascii="Arial" w:hAnsi="Arial" w:cs="Arial"/>
          <w:color w:val="000000" w:themeColor="text1"/>
          <w:sz w:val="28"/>
          <w:szCs w:val="28"/>
        </w:rPr>
        <w:t xml:space="preserve"> Report p</w:t>
      </w:r>
      <w:r w:rsidR="00A971C1" w:rsidRPr="00781AAB">
        <w:rPr>
          <w:rFonts w:ascii="Arial" w:hAnsi="Arial" w:cs="Arial"/>
          <w:color w:val="000000" w:themeColor="text1"/>
          <w:sz w:val="28"/>
          <w:szCs w:val="28"/>
        </w:rPr>
        <w:t>5</w:t>
      </w:r>
      <w:r w:rsidR="00033F3C" w:rsidRPr="00781AAB">
        <w:rPr>
          <w:rFonts w:ascii="Arial" w:hAnsi="Arial" w:cs="Arial"/>
          <w:color w:val="000000" w:themeColor="text1"/>
          <w:sz w:val="28"/>
          <w:szCs w:val="28"/>
        </w:rPr>
        <w:t>)</w:t>
      </w:r>
    </w:p>
    <w:p w14:paraId="178EA775" w14:textId="77777777" w:rsidR="00AA386F" w:rsidRPr="00781AAB" w:rsidRDefault="00AA386F" w:rsidP="00D74D53">
      <w:pPr>
        <w:spacing w:after="0" w:line="240" w:lineRule="auto"/>
        <w:rPr>
          <w:rFonts w:ascii="Arial" w:hAnsi="Arial" w:cs="Arial"/>
          <w:color w:val="000000" w:themeColor="text1"/>
          <w:sz w:val="28"/>
          <w:szCs w:val="28"/>
          <w:lang w:val="en-US"/>
        </w:rPr>
      </w:pPr>
    </w:p>
    <w:p w14:paraId="79F24B54" w14:textId="56BAF404" w:rsidR="009C77F6" w:rsidRPr="00781AAB" w:rsidRDefault="009C77F6" w:rsidP="00D74D53">
      <w:pPr>
        <w:spacing w:after="0" w:line="240" w:lineRule="auto"/>
        <w:rPr>
          <w:rFonts w:ascii="Arial" w:hAnsi="Arial" w:cs="Arial"/>
          <w:color w:val="000000" w:themeColor="text1"/>
          <w:sz w:val="28"/>
          <w:szCs w:val="28"/>
        </w:rPr>
      </w:pPr>
      <w:r w:rsidRPr="00781AAB">
        <w:rPr>
          <w:rFonts w:ascii="Arial" w:hAnsi="Arial" w:cs="Arial"/>
          <w:color w:val="000000" w:themeColor="text1"/>
          <w:sz w:val="28"/>
          <w:szCs w:val="28"/>
        </w:rPr>
        <w:t>So</w:t>
      </w:r>
      <w:r w:rsidR="00BE11EC" w:rsidRPr="00781AAB">
        <w:rPr>
          <w:rFonts w:ascii="Arial" w:hAnsi="Arial" w:cs="Arial"/>
          <w:color w:val="000000" w:themeColor="text1"/>
          <w:sz w:val="28"/>
          <w:szCs w:val="28"/>
        </w:rPr>
        <w:t>,</w:t>
      </w:r>
      <w:r w:rsidRPr="00781AAB">
        <w:rPr>
          <w:rFonts w:ascii="Arial" w:hAnsi="Arial" w:cs="Arial"/>
          <w:color w:val="000000" w:themeColor="text1"/>
          <w:sz w:val="28"/>
          <w:szCs w:val="28"/>
        </w:rPr>
        <w:t xml:space="preserve"> patients were finding it difficult to make </w:t>
      </w:r>
      <w:r w:rsidR="00361DDA" w:rsidRPr="00781AAB">
        <w:rPr>
          <w:rFonts w:ascii="Arial" w:hAnsi="Arial" w:cs="Arial"/>
          <w:color w:val="000000" w:themeColor="text1"/>
          <w:sz w:val="28"/>
          <w:szCs w:val="28"/>
        </w:rPr>
        <w:t>timely appointments with their GP</w:t>
      </w:r>
      <w:r w:rsidR="009C3739" w:rsidRPr="00781AAB">
        <w:rPr>
          <w:rFonts w:ascii="Arial" w:hAnsi="Arial" w:cs="Arial"/>
          <w:color w:val="000000" w:themeColor="text1"/>
          <w:sz w:val="28"/>
          <w:szCs w:val="28"/>
        </w:rPr>
        <w:t>. Many who were</w:t>
      </w:r>
      <w:r w:rsidR="00E059FA" w:rsidRPr="00781AAB">
        <w:rPr>
          <w:rFonts w:ascii="Arial" w:hAnsi="Arial" w:cs="Arial"/>
          <w:color w:val="000000" w:themeColor="text1"/>
          <w:sz w:val="28"/>
          <w:szCs w:val="28"/>
        </w:rPr>
        <w:t xml:space="preserve"> </w:t>
      </w:r>
      <w:r w:rsidR="0006777A" w:rsidRPr="00781AAB">
        <w:rPr>
          <w:rFonts w:ascii="Arial" w:hAnsi="Arial" w:cs="Arial"/>
          <w:color w:val="000000" w:themeColor="text1"/>
          <w:sz w:val="28"/>
          <w:szCs w:val="28"/>
        </w:rPr>
        <w:t>unable to make an appointment</w:t>
      </w:r>
      <w:r w:rsidR="00E8016A" w:rsidRPr="00781AAB">
        <w:rPr>
          <w:rFonts w:ascii="Arial" w:hAnsi="Arial" w:cs="Arial"/>
          <w:color w:val="000000" w:themeColor="text1"/>
          <w:sz w:val="28"/>
          <w:szCs w:val="28"/>
        </w:rPr>
        <w:t>,</w:t>
      </w:r>
      <w:r w:rsidR="005D622C" w:rsidRPr="00781AAB">
        <w:rPr>
          <w:rFonts w:ascii="Arial" w:hAnsi="Arial" w:cs="Arial"/>
          <w:color w:val="000000" w:themeColor="text1"/>
          <w:sz w:val="28"/>
          <w:szCs w:val="28"/>
        </w:rPr>
        <w:t xml:space="preserve"> were turning to urgent care </w:t>
      </w:r>
      <w:r w:rsidR="00E8016A" w:rsidRPr="00781AAB">
        <w:rPr>
          <w:rFonts w:ascii="Arial" w:hAnsi="Arial" w:cs="Arial"/>
          <w:color w:val="000000" w:themeColor="text1"/>
          <w:sz w:val="28"/>
          <w:szCs w:val="28"/>
        </w:rPr>
        <w:t>or A&amp;E, putting further pressure on these systems</w:t>
      </w:r>
      <w:r w:rsidR="0001556A" w:rsidRPr="00781AAB">
        <w:rPr>
          <w:rFonts w:ascii="Arial" w:hAnsi="Arial" w:cs="Arial"/>
          <w:color w:val="000000" w:themeColor="text1"/>
          <w:sz w:val="28"/>
          <w:szCs w:val="28"/>
        </w:rPr>
        <w:t>.</w:t>
      </w:r>
    </w:p>
    <w:p w14:paraId="2C440181" w14:textId="77777777" w:rsidR="0006080C" w:rsidRPr="00781AAB" w:rsidRDefault="0006080C" w:rsidP="00D74D53">
      <w:pPr>
        <w:spacing w:after="0" w:line="240" w:lineRule="auto"/>
        <w:rPr>
          <w:rFonts w:ascii="Arial" w:hAnsi="Arial" w:cs="Arial"/>
          <w:color w:val="000000" w:themeColor="text1"/>
          <w:sz w:val="28"/>
          <w:szCs w:val="28"/>
        </w:rPr>
      </w:pPr>
    </w:p>
    <w:p w14:paraId="4BA6097D" w14:textId="35AE9A8E" w:rsidR="00337355" w:rsidRPr="00781AAB" w:rsidRDefault="005051EF" w:rsidP="00D74D53">
      <w:pPr>
        <w:spacing w:after="0" w:line="240" w:lineRule="auto"/>
        <w:rPr>
          <w:rFonts w:ascii="Arial" w:hAnsi="Arial" w:cs="Arial"/>
          <w:color w:val="000000" w:themeColor="text1"/>
          <w:sz w:val="28"/>
          <w:szCs w:val="28"/>
          <w:lang w:val="en-US"/>
        </w:rPr>
      </w:pPr>
      <w:r w:rsidRPr="00781AAB">
        <w:rPr>
          <w:rFonts w:ascii="Arial" w:hAnsi="Arial" w:cs="Arial"/>
          <w:color w:val="000000" w:themeColor="text1"/>
          <w:sz w:val="28"/>
          <w:szCs w:val="28"/>
          <w:lang w:val="en-US"/>
        </w:rPr>
        <w:t>For the reasons given above</w:t>
      </w:r>
      <w:r w:rsidR="00637757" w:rsidRPr="00781AAB">
        <w:rPr>
          <w:rFonts w:ascii="Arial" w:hAnsi="Arial" w:cs="Arial"/>
          <w:color w:val="000000" w:themeColor="text1"/>
          <w:sz w:val="28"/>
          <w:szCs w:val="28"/>
          <w:lang w:val="en-US"/>
        </w:rPr>
        <w:t xml:space="preserve">, </w:t>
      </w:r>
      <w:r w:rsidR="00C20943" w:rsidRPr="00781AAB">
        <w:rPr>
          <w:rFonts w:ascii="Arial" w:hAnsi="Arial" w:cs="Arial"/>
          <w:color w:val="000000" w:themeColor="text1"/>
          <w:sz w:val="28"/>
          <w:szCs w:val="28"/>
          <w:lang w:val="en-US"/>
        </w:rPr>
        <w:t xml:space="preserve">Livi was commissioned on a </w:t>
      </w:r>
      <w:r w:rsidR="007F1C42" w:rsidRPr="00781AAB">
        <w:rPr>
          <w:rFonts w:ascii="Arial" w:hAnsi="Arial" w:cs="Arial"/>
          <w:color w:val="000000" w:themeColor="text1"/>
          <w:sz w:val="28"/>
          <w:szCs w:val="28"/>
          <w:lang w:val="en-US"/>
        </w:rPr>
        <w:t>12-month</w:t>
      </w:r>
      <w:r w:rsidR="00C20943" w:rsidRPr="00781AAB">
        <w:rPr>
          <w:rFonts w:ascii="Arial" w:hAnsi="Arial" w:cs="Arial"/>
          <w:color w:val="000000" w:themeColor="text1"/>
          <w:sz w:val="28"/>
          <w:szCs w:val="28"/>
          <w:lang w:val="en-US"/>
        </w:rPr>
        <w:t xml:space="preserve"> pilot scheme to provide 21,000 extra GP appointments</w:t>
      </w:r>
      <w:r w:rsidR="00EC0522" w:rsidRPr="00781AAB">
        <w:rPr>
          <w:rFonts w:ascii="Arial" w:hAnsi="Arial" w:cs="Arial"/>
          <w:color w:val="000000" w:themeColor="text1"/>
          <w:sz w:val="28"/>
          <w:szCs w:val="28"/>
          <w:lang w:val="en-US"/>
        </w:rPr>
        <w:t xml:space="preserve"> via a video service.</w:t>
      </w:r>
      <w:r w:rsidR="00637757" w:rsidRPr="00781AAB">
        <w:rPr>
          <w:rFonts w:ascii="Arial" w:hAnsi="Arial" w:cs="Arial"/>
          <w:color w:val="000000" w:themeColor="text1"/>
          <w:sz w:val="28"/>
          <w:szCs w:val="28"/>
          <w:lang w:val="en-US"/>
        </w:rPr>
        <w:t xml:space="preserve"> </w:t>
      </w:r>
    </w:p>
    <w:p w14:paraId="712D514D" w14:textId="77777777" w:rsidR="0006080C" w:rsidRPr="0061621E" w:rsidRDefault="0006080C" w:rsidP="00D74D53">
      <w:pPr>
        <w:spacing w:after="0" w:line="240" w:lineRule="auto"/>
        <w:rPr>
          <w:rFonts w:ascii="Arial" w:hAnsi="Arial" w:cs="Arial"/>
          <w:color w:val="000000" w:themeColor="text1"/>
          <w:sz w:val="24"/>
          <w:szCs w:val="24"/>
          <w:u w:val="single"/>
          <w:lang w:val="en-US"/>
        </w:rPr>
      </w:pPr>
    </w:p>
    <w:p w14:paraId="304E59E5" w14:textId="47FA8782" w:rsidR="00A82A5B" w:rsidRPr="0061621E" w:rsidRDefault="00A82A5B"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D</w:t>
      </w:r>
      <w:r w:rsidR="00B078C4" w:rsidRPr="0061621E">
        <w:rPr>
          <w:rFonts w:ascii="Arial" w:hAnsi="Arial" w:cs="Arial"/>
          <w:b/>
          <w:bCs/>
          <w:color w:val="000000" w:themeColor="text1"/>
          <w:sz w:val="28"/>
          <w:szCs w:val="28"/>
          <w:u w:val="single"/>
          <w:lang w:val="en-US"/>
        </w:rPr>
        <w:t>o</w:t>
      </w:r>
      <w:r w:rsidRPr="0061621E">
        <w:rPr>
          <w:rFonts w:ascii="Arial" w:hAnsi="Arial" w:cs="Arial"/>
          <w:b/>
          <w:bCs/>
          <w:color w:val="000000" w:themeColor="text1"/>
          <w:sz w:val="28"/>
          <w:szCs w:val="28"/>
          <w:u w:val="single"/>
          <w:lang w:val="en-US"/>
        </w:rPr>
        <w:t xml:space="preserve"> patients want to use the Livi service?</w:t>
      </w:r>
    </w:p>
    <w:p w14:paraId="5D89B401" w14:textId="77777777" w:rsidR="0006080C" w:rsidRPr="0061621E" w:rsidRDefault="0006080C" w:rsidP="00D74D53">
      <w:pPr>
        <w:spacing w:after="0" w:line="240" w:lineRule="auto"/>
        <w:rPr>
          <w:rFonts w:ascii="Arial" w:hAnsi="Arial" w:cs="Arial"/>
          <w:b/>
          <w:bCs/>
          <w:color w:val="000000" w:themeColor="text1"/>
          <w:sz w:val="16"/>
          <w:szCs w:val="16"/>
          <w:u w:val="single"/>
          <w:lang w:val="en-US"/>
        </w:rPr>
      </w:pPr>
    </w:p>
    <w:p w14:paraId="4F6021D9" w14:textId="7FE6D496" w:rsidR="006D7829" w:rsidRPr="00781AAB" w:rsidRDefault="0060306D" w:rsidP="00D74D53">
      <w:pPr>
        <w:spacing w:after="0" w:line="240" w:lineRule="auto"/>
        <w:rPr>
          <w:rFonts w:ascii="Arial" w:hAnsi="Arial" w:cs="Arial"/>
          <w:color w:val="000000" w:themeColor="text1"/>
          <w:sz w:val="28"/>
          <w:szCs w:val="28"/>
          <w:lang w:val="en-US"/>
        </w:rPr>
      </w:pPr>
      <w:r w:rsidRPr="00781AAB">
        <w:rPr>
          <w:rFonts w:ascii="Arial" w:hAnsi="Arial" w:cs="Arial"/>
          <w:color w:val="000000" w:themeColor="text1"/>
          <w:sz w:val="28"/>
          <w:szCs w:val="28"/>
          <w:lang w:val="en-US"/>
        </w:rPr>
        <w:t xml:space="preserve">The data provided in the report </w:t>
      </w:r>
      <w:r w:rsidR="00F46A9D" w:rsidRPr="00781AAB">
        <w:rPr>
          <w:rFonts w:ascii="Arial" w:hAnsi="Arial" w:cs="Arial"/>
          <w:color w:val="000000" w:themeColor="text1"/>
          <w:sz w:val="28"/>
          <w:szCs w:val="28"/>
          <w:lang w:val="en-US"/>
        </w:rPr>
        <w:t>show</w:t>
      </w:r>
      <w:r w:rsidR="00070FC8" w:rsidRPr="00781AAB">
        <w:rPr>
          <w:rFonts w:ascii="Arial" w:hAnsi="Arial" w:cs="Arial"/>
          <w:color w:val="000000" w:themeColor="text1"/>
          <w:sz w:val="28"/>
          <w:szCs w:val="28"/>
          <w:lang w:val="en-US"/>
        </w:rPr>
        <w:t>s</w:t>
      </w:r>
      <w:r w:rsidR="00F46A9D" w:rsidRPr="00781AAB">
        <w:rPr>
          <w:rFonts w:ascii="Arial" w:hAnsi="Arial" w:cs="Arial"/>
          <w:color w:val="000000" w:themeColor="text1"/>
          <w:sz w:val="28"/>
          <w:szCs w:val="28"/>
          <w:lang w:val="en-US"/>
        </w:rPr>
        <w:t xml:space="preserve"> that </w:t>
      </w:r>
      <w:r w:rsidR="004F642A" w:rsidRPr="00781AAB">
        <w:rPr>
          <w:rFonts w:ascii="Arial" w:hAnsi="Arial" w:cs="Arial"/>
          <w:color w:val="000000" w:themeColor="text1"/>
          <w:sz w:val="28"/>
          <w:szCs w:val="28"/>
          <w:lang w:val="en-US"/>
        </w:rPr>
        <w:t>for</w:t>
      </w:r>
      <w:r w:rsidR="00477F57" w:rsidRPr="00781AAB">
        <w:rPr>
          <w:rFonts w:ascii="Arial" w:hAnsi="Arial" w:cs="Arial"/>
          <w:color w:val="000000" w:themeColor="text1"/>
          <w:sz w:val="28"/>
          <w:szCs w:val="28"/>
          <w:lang w:val="en-US"/>
        </w:rPr>
        <w:t xml:space="preserve"> the 208,871 people in North Tyneside</w:t>
      </w:r>
      <w:r w:rsidR="004F642A" w:rsidRPr="00781AAB">
        <w:rPr>
          <w:rFonts w:ascii="Arial" w:hAnsi="Arial" w:cs="Arial"/>
          <w:color w:val="000000" w:themeColor="text1"/>
          <w:sz w:val="28"/>
          <w:szCs w:val="28"/>
          <w:lang w:val="en-US"/>
        </w:rPr>
        <w:t xml:space="preserve"> (NT Council website</w:t>
      </w:r>
      <w:r w:rsidR="000912E2" w:rsidRPr="00781AAB">
        <w:rPr>
          <w:rFonts w:ascii="Arial" w:hAnsi="Arial" w:cs="Arial"/>
          <w:color w:val="000000" w:themeColor="text1"/>
          <w:sz w:val="28"/>
          <w:szCs w:val="28"/>
          <w:lang w:val="en-US"/>
        </w:rPr>
        <w:t xml:space="preserve">) only 8,604 </w:t>
      </w:r>
      <w:r w:rsidR="001D01F6" w:rsidRPr="00781AAB">
        <w:rPr>
          <w:rFonts w:ascii="Arial" w:hAnsi="Arial" w:cs="Arial"/>
          <w:color w:val="000000" w:themeColor="text1"/>
          <w:sz w:val="28"/>
          <w:szCs w:val="28"/>
          <w:lang w:val="en-US"/>
        </w:rPr>
        <w:t xml:space="preserve">Livi </w:t>
      </w:r>
      <w:r w:rsidR="000912E2" w:rsidRPr="00781AAB">
        <w:rPr>
          <w:rFonts w:ascii="Arial" w:hAnsi="Arial" w:cs="Arial"/>
          <w:color w:val="000000" w:themeColor="text1"/>
          <w:sz w:val="28"/>
          <w:szCs w:val="28"/>
          <w:lang w:val="en-US"/>
        </w:rPr>
        <w:t>appointments were made</w:t>
      </w:r>
      <w:r w:rsidR="00B600C0" w:rsidRPr="00781AAB">
        <w:rPr>
          <w:rFonts w:ascii="Arial" w:hAnsi="Arial" w:cs="Arial"/>
          <w:color w:val="000000" w:themeColor="text1"/>
          <w:sz w:val="28"/>
          <w:szCs w:val="28"/>
          <w:lang w:val="en-US"/>
        </w:rPr>
        <w:t xml:space="preserve"> in the period dealt with by the </w:t>
      </w:r>
      <w:r w:rsidR="00AA23D9" w:rsidRPr="00781AAB">
        <w:rPr>
          <w:rFonts w:ascii="Arial" w:hAnsi="Arial" w:cs="Arial"/>
          <w:color w:val="000000" w:themeColor="text1"/>
          <w:sz w:val="28"/>
          <w:szCs w:val="28"/>
          <w:lang w:val="en-US"/>
        </w:rPr>
        <w:t xml:space="preserve">CCG </w:t>
      </w:r>
      <w:r w:rsidR="00B600C0" w:rsidRPr="00781AAB">
        <w:rPr>
          <w:rFonts w:ascii="Arial" w:hAnsi="Arial" w:cs="Arial"/>
          <w:color w:val="000000" w:themeColor="text1"/>
          <w:sz w:val="28"/>
          <w:szCs w:val="28"/>
          <w:lang w:val="en-US"/>
        </w:rPr>
        <w:t>report</w:t>
      </w:r>
      <w:r w:rsidR="00B26351" w:rsidRPr="00781AAB">
        <w:rPr>
          <w:rFonts w:ascii="Arial" w:hAnsi="Arial" w:cs="Arial"/>
          <w:color w:val="000000" w:themeColor="text1"/>
          <w:sz w:val="28"/>
          <w:szCs w:val="28"/>
          <w:lang w:val="en-US"/>
        </w:rPr>
        <w:t xml:space="preserve">. This appears </w:t>
      </w:r>
      <w:r w:rsidR="00B600C0" w:rsidRPr="00781AAB">
        <w:rPr>
          <w:rFonts w:ascii="Arial" w:hAnsi="Arial" w:cs="Arial"/>
          <w:color w:val="000000" w:themeColor="text1"/>
          <w:sz w:val="28"/>
          <w:szCs w:val="28"/>
          <w:lang w:val="en-US"/>
        </w:rPr>
        <w:t xml:space="preserve">to be </w:t>
      </w:r>
      <w:r w:rsidR="00494E32" w:rsidRPr="00781AAB">
        <w:rPr>
          <w:rFonts w:ascii="Arial" w:hAnsi="Arial" w:cs="Arial"/>
          <w:color w:val="000000" w:themeColor="text1"/>
          <w:sz w:val="28"/>
          <w:szCs w:val="28"/>
          <w:lang w:val="en-US"/>
        </w:rPr>
        <w:t>4</w:t>
      </w:r>
      <w:r w:rsidR="0053406C" w:rsidRPr="00781AAB">
        <w:rPr>
          <w:rFonts w:ascii="Arial" w:hAnsi="Arial" w:cs="Arial"/>
          <w:color w:val="000000" w:themeColor="text1"/>
          <w:sz w:val="28"/>
          <w:szCs w:val="28"/>
          <w:lang w:val="en-US"/>
        </w:rPr>
        <w:t>%</w:t>
      </w:r>
      <w:r w:rsidR="00494E32" w:rsidRPr="00781AAB">
        <w:rPr>
          <w:rFonts w:ascii="Arial" w:hAnsi="Arial" w:cs="Arial"/>
          <w:color w:val="000000" w:themeColor="text1"/>
          <w:sz w:val="28"/>
          <w:szCs w:val="28"/>
          <w:lang w:val="en-US"/>
        </w:rPr>
        <w:t xml:space="preserve"> of the population but the figure will actually be much lower</w:t>
      </w:r>
      <w:r w:rsidR="00F167D7" w:rsidRPr="00781AAB">
        <w:rPr>
          <w:rFonts w:ascii="Arial" w:hAnsi="Arial" w:cs="Arial"/>
          <w:color w:val="000000" w:themeColor="text1"/>
          <w:sz w:val="28"/>
          <w:szCs w:val="28"/>
          <w:lang w:val="en-US"/>
        </w:rPr>
        <w:t xml:space="preserve"> as some people have </w:t>
      </w:r>
      <w:r w:rsidR="0053406C" w:rsidRPr="00781AAB">
        <w:rPr>
          <w:rFonts w:ascii="Arial" w:hAnsi="Arial" w:cs="Arial"/>
          <w:color w:val="000000" w:themeColor="text1"/>
          <w:sz w:val="28"/>
          <w:szCs w:val="28"/>
          <w:lang w:val="en-US"/>
        </w:rPr>
        <w:t xml:space="preserve">used Livi </w:t>
      </w:r>
      <w:r w:rsidR="00F167D7" w:rsidRPr="00781AAB">
        <w:rPr>
          <w:rFonts w:ascii="Arial" w:hAnsi="Arial" w:cs="Arial"/>
          <w:color w:val="000000" w:themeColor="text1"/>
          <w:sz w:val="28"/>
          <w:szCs w:val="28"/>
          <w:lang w:val="en-US"/>
        </w:rPr>
        <w:t>more than once</w:t>
      </w:r>
      <w:r w:rsidR="00F63556" w:rsidRPr="00781AAB">
        <w:rPr>
          <w:rFonts w:ascii="Arial" w:hAnsi="Arial" w:cs="Arial"/>
          <w:color w:val="000000" w:themeColor="text1"/>
          <w:sz w:val="28"/>
          <w:szCs w:val="28"/>
          <w:lang w:val="en-US"/>
        </w:rPr>
        <w:t>.</w:t>
      </w:r>
    </w:p>
    <w:p w14:paraId="7BB13CD0" w14:textId="77777777" w:rsidR="00437DA6" w:rsidRPr="00781AAB" w:rsidRDefault="00437DA6" w:rsidP="00D74D53">
      <w:pPr>
        <w:spacing w:after="0" w:line="240" w:lineRule="auto"/>
        <w:rPr>
          <w:rFonts w:ascii="Arial" w:hAnsi="Arial" w:cs="Arial"/>
          <w:color w:val="000000" w:themeColor="text1"/>
          <w:sz w:val="28"/>
          <w:szCs w:val="28"/>
        </w:rPr>
      </w:pPr>
    </w:p>
    <w:p w14:paraId="79210859" w14:textId="77777777" w:rsidR="00781AAB" w:rsidRDefault="004555A3" w:rsidP="00D74D53">
      <w:pPr>
        <w:spacing w:after="0" w:line="240" w:lineRule="auto"/>
        <w:rPr>
          <w:rFonts w:ascii="Arial" w:hAnsi="Arial" w:cs="Arial"/>
          <w:color w:val="000000" w:themeColor="text1"/>
          <w:sz w:val="28"/>
          <w:szCs w:val="28"/>
        </w:rPr>
      </w:pPr>
      <w:r w:rsidRPr="00781AAB">
        <w:rPr>
          <w:rFonts w:ascii="Arial" w:hAnsi="Arial" w:cs="Arial"/>
          <w:color w:val="000000" w:themeColor="text1"/>
          <w:sz w:val="28"/>
          <w:szCs w:val="28"/>
        </w:rPr>
        <w:t xml:space="preserve">In their report the CCG </w:t>
      </w:r>
      <w:r w:rsidR="00F90272" w:rsidRPr="00781AAB">
        <w:rPr>
          <w:rFonts w:ascii="Arial" w:hAnsi="Arial" w:cs="Arial"/>
          <w:color w:val="000000" w:themeColor="text1"/>
          <w:sz w:val="28"/>
          <w:szCs w:val="28"/>
        </w:rPr>
        <w:t>say there is no rationale to end the Livi service</w:t>
      </w:r>
      <w:r w:rsidR="00A97DC8" w:rsidRPr="00781AAB">
        <w:rPr>
          <w:rFonts w:ascii="Arial" w:hAnsi="Arial" w:cs="Arial"/>
          <w:color w:val="000000" w:themeColor="text1"/>
          <w:sz w:val="28"/>
          <w:szCs w:val="28"/>
        </w:rPr>
        <w:t>, “</w:t>
      </w:r>
      <w:r w:rsidR="00060F7E" w:rsidRPr="00781AAB">
        <w:rPr>
          <w:rFonts w:ascii="Arial" w:hAnsi="Arial" w:cs="Arial"/>
          <w:i/>
          <w:iCs/>
          <w:color w:val="000000" w:themeColor="text1"/>
          <w:sz w:val="28"/>
          <w:szCs w:val="28"/>
        </w:rPr>
        <w:t>given the current usage and appetite for service, as well as the overall positive feedback it has from those who have used it</w:t>
      </w:r>
      <w:r w:rsidR="00060F7E" w:rsidRPr="00781AAB">
        <w:rPr>
          <w:rFonts w:ascii="Arial" w:hAnsi="Arial" w:cs="Arial"/>
          <w:color w:val="000000" w:themeColor="text1"/>
          <w:sz w:val="28"/>
          <w:szCs w:val="28"/>
        </w:rPr>
        <w:t>.</w:t>
      </w:r>
      <w:r w:rsidR="00A97DC8" w:rsidRPr="00781AAB">
        <w:rPr>
          <w:rFonts w:ascii="Arial" w:hAnsi="Arial" w:cs="Arial"/>
          <w:color w:val="000000" w:themeColor="text1"/>
          <w:sz w:val="28"/>
          <w:szCs w:val="28"/>
        </w:rPr>
        <w:t xml:space="preserve">”  </w:t>
      </w:r>
    </w:p>
    <w:p w14:paraId="0B01ECFE" w14:textId="7E400587" w:rsidR="00060F7E" w:rsidRPr="00781AAB" w:rsidRDefault="00033F3C" w:rsidP="00D74D53">
      <w:pPr>
        <w:spacing w:after="0" w:line="240" w:lineRule="auto"/>
        <w:rPr>
          <w:rFonts w:ascii="Arial" w:hAnsi="Arial" w:cs="Arial"/>
          <w:color w:val="000000" w:themeColor="text1"/>
          <w:sz w:val="28"/>
          <w:szCs w:val="28"/>
        </w:rPr>
      </w:pPr>
      <w:r w:rsidRPr="00781AAB">
        <w:rPr>
          <w:rFonts w:ascii="Arial" w:hAnsi="Arial" w:cs="Arial"/>
          <w:color w:val="000000" w:themeColor="text1"/>
          <w:sz w:val="28"/>
          <w:szCs w:val="28"/>
        </w:rPr>
        <w:t xml:space="preserve">(CCG Livi Report </w:t>
      </w:r>
      <w:r w:rsidR="00A97DC8" w:rsidRPr="00781AAB">
        <w:rPr>
          <w:rFonts w:ascii="Arial" w:hAnsi="Arial" w:cs="Arial"/>
          <w:color w:val="000000" w:themeColor="text1"/>
          <w:sz w:val="28"/>
          <w:szCs w:val="28"/>
        </w:rPr>
        <w:t>P</w:t>
      </w:r>
      <w:r w:rsidR="00BC1819" w:rsidRPr="00781AAB">
        <w:rPr>
          <w:rFonts w:ascii="Arial" w:hAnsi="Arial" w:cs="Arial"/>
          <w:color w:val="000000" w:themeColor="text1"/>
          <w:sz w:val="28"/>
          <w:szCs w:val="28"/>
        </w:rPr>
        <w:t>32</w:t>
      </w:r>
      <w:r w:rsidR="007265CB" w:rsidRPr="00781AAB">
        <w:rPr>
          <w:rFonts w:ascii="Arial" w:hAnsi="Arial" w:cs="Arial"/>
          <w:color w:val="000000" w:themeColor="text1"/>
          <w:sz w:val="28"/>
          <w:szCs w:val="28"/>
        </w:rPr>
        <w:t>)</w:t>
      </w:r>
    </w:p>
    <w:p w14:paraId="3E0E55AD" w14:textId="77777777" w:rsidR="0027675A" w:rsidRPr="00781AAB" w:rsidRDefault="0027675A" w:rsidP="00D74D53">
      <w:pPr>
        <w:spacing w:after="0" w:line="240" w:lineRule="auto"/>
        <w:rPr>
          <w:rFonts w:ascii="Arial" w:hAnsi="Arial" w:cs="Arial"/>
          <w:color w:val="000000" w:themeColor="text1"/>
          <w:sz w:val="28"/>
          <w:szCs w:val="28"/>
          <w:lang w:val="en-US"/>
        </w:rPr>
      </w:pPr>
    </w:p>
    <w:p w14:paraId="653B4D6E" w14:textId="5424B43A" w:rsidR="00B03452" w:rsidRPr="00CA0B96" w:rsidRDefault="00B03452" w:rsidP="00D74D53">
      <w:pPr>
        <w:spacing w:after="0" w:line="240" w:lineRule="auto"/>
        <w:rPr>
          <w:rFonts w:ascii="Arial" w:hAnsi="Arial" w:cs="Arial"/>
          <w:color w:val="000000" w:themeColor="text1"/>
          <w:sz w:val="28"/>
          <w:szCs w:val="28"/>
          <w:lang w:val="en-US"/>
        </w:rPr>
      </w:pPr>
      <w:r w:rsidRPr="00781AAB">
        <w:rPr>
          <w:rFonts w:ascii="Arial" w:hAnsi="Arial" w:cs="Arial"/>
          <w:color w:val="000000" w:themeColor="text1"/>
          <w:sz w:val="28"/>
          <w:szCs w:val="28"/>
          <w:lang w:val="en-US"/>
        </w:rPr>
        <w:t xml:space="preserve">However, the Livi evaluation report </w:t>
      </w:r>
      <w:r w:rsidR="00750B72" w:rsidRPr="00781AAB">
        <w:rPr>
          <w:rFonts w:ascii="Arial" w:hAnsi="Arial" w:cs="Arial"/>
          <w:color w:val="000000" w:themeColor="text1"/>
          <w:sz w:val="28"/>
          <w:szCs w:val="28"/>
          <w:lang w:val="en-US"/>
        </w:rPr>
        <w:t xml:space="preserve">itself </w:t>
      </w:r>
      <w:r w:rsidRPr="00781AAB">
        <w:rPr>
          <w:rFonts w:ascii="Arial" w:hAnsi="Arial" w:cs="Arial"/>
          <w:color w:val="000000" w:themeColor="text1"/>
          <w:sz w:val="28"/>
          <w:szCs w:val="28"/>
          <w:lang w:val="en-US"/>
        </w:rPr>
        <w:t xml:space="preserve">reveals that </w:t>
      </w:r>
      <w:r w:rsidR="009C0F00" w:rsidRPr="00781AAB">
        <w:rPr>
          <w:rFonts w:ascii="Arial" w:hAnsi="Arial" w:cs="Arial"/>
          <w:color w:val="000000" w:themeColor="text1"/>
          <w:sz w:val="28"/>
          <w:szCs w:val="28"/>
          <w:lang w:val="en-US"/>
        </w:rPr>
        <w:t>of the 21,000 appointments that were commissioned</w:t>
      </w:r>
      <w:r w:rsidR="002753D6" w:rsidRPr="00781AAB">
        <w:rPr>
          <w:rFonts w:ascii="Arial" w:hAnsi="Arial" w:cs="Arial"/>
          <w:color w:val="000000" w:themeColor="text1"/>
          <w:sz w:val="28"/>
          <w:szCs w:val="28"/>
          <w:lang w:val="en-US"/>
        </w:rPr>
        <w:t xml:space="preserve">, </w:t>
      </w:r>
      <w:r w:rsidRPr="00781AAB">
        <w:rPr>
          <w:rFonts w:ascii="Arial" w:hAnsi="Arial" w:cs="Arial"/>
          <w:color w:val="000000" w:themeColor="text1"/>
          <w:sz w:val="28"/>
          <w:szCs w:val="28"/>
          <w:lang w:val="en-US"/>
        </w:rPr>
        <w:t xml:space="preserve">only 8,604 of these appointments were taken up in an </w:t>
      </w:r>
      <w:r w:rsidR="000926CA" w:rsidRPr="00781AAB">
        <w:rPr>
          <w:rFonts w:ascii="Arial" w:hAnsi="Arial" w:cs="Arial"/>
          <w:color w:val="000000" w:themeColor="text1"/>
          <w:sz w:val="28"/>
          <w:szCs w:val="28"/>
          <w:lang w:val="en-US"/>
        </w:rPr>
        <w:t>11-month</w:t>
      </w:r>
      <w:r w:rsidRPr="00781AAB">
        <w:rPr>
          <w:rFonts w:ascii="Arial" w:hAnsi="Arial" w:cs="Arial"/>
          <w:color w:val="000000" w:themeColor="text1"/>
          <w:sz w:val="28"/>
          <w:szCs w:val="28"/>
          <w:lang w:val="en-US"/>
        </w:rPr>
        <w:t xml:space="preserve"> period from July 2020 to June 202</w:t>
      </w:r>
      <w:r w:rsidR="007C0A99" w:rsidRPr="00781AAB">
        <w:rPr>
          <w:rFonts w:ascii="Arial" w:hAnsi="Arial" w:cs="Arial"/>
          <w:color w:val="000000" w:themeColor="text1"/>
          <w:sz w:val="28"/>
          <w:szCs w:val="28"/>
          <w:lang w:val="en-US"/>
        </w:rPr>
        <w:t>1</w:t>
      </w:r>
      <w:r w:rsidR="00A92D94" w:rsidRPr="00781AAB">
        <w:rPr>
          <w:rFonts w:ascii="Arial" w:hAnsi="Arial" w:cs="Arial"/>
          <w:color w:val="000000" w:themeColor="text1"/>
          <w:sz w:val="28"/>
          <w:szCs w:val="28"/>
          <w:lang w:val="en-US"/>
        </w:rPr>
        <w:t>.</w:t>
      </w:r>
      <w:r w:rsidR="002753D6" w:rsidRPr="00781AAB">
        <w:rPr>
          <w:rFonts w:ascii="Arial" w:hAnsi="Arial" w:cs="Arial"/>
          <w:color w:val="000000" w:themeColor="text1"/>
          <w:sz w:val="28"/>
          <w:szCs w:val="28"/>
          <w:lang w:val="en-US"/>
        </w:rPr>
        <w:t xml:space="preserve"> </w:t>
      </w:r>
      <w:r w:rsidR="00CB2352" w:rsidRPr="00781AAB">
        <w:rPr>
          <w:rFonts w:ascii="Arial" w:hAnsi="Arial" w:cs="Arial"/>
          <w:color w:val="000000" w:themeColor="text1"/>
          <w:sz w:val="28"/>
          <w:szCs w:val="28"/>
          <w:lang w:val="en-US"/>
        </w:rPr>
        <w:t xml:space="preserve">Working </w:t>
      </w:r>
      <w:r w:rsidR="00CB2352" w:rsidRPr="00781AAB">
        <w:rPr>
          <w:rFonts w:ascii="Arial" w:hAnsi="Arial" w:cs="Arial"/>
          <w:color w:val="000000" w:themeColor="text1"/>
          <w:sz w:val="28"/>
          <w:szCs w:val="28"/>
          <w:lang w:val="en-US"/>
        </w:rPr>
        <w:lastRenderedPageBreak/>
        <w:t xml:space="preserve">out at a take-up rate of </w:t>
      </w:r>
      <w:r w:rsidR="00AC715E" w:rsidRPr="00781AAB">
        <w:rPr>
          <w:rFonts w:ascii="Arial" w:hAnsi="Arial" w:cs="Arial"/>
          <w:color w:val="000000" w:themeColor="text1"/>
          <w:sz w:val="28"/>
          <w:szCs w:val="28"/>
          <w:lang w:val="en-US"/>
        </w:rPr>
        <w:t xml:space="preserve">only </w:t>
      </w:r>
      <w:r w:rsidR="00977035" w:rsidRPr="00781AAB">
        <w:rPr>
          <w:rFonts w:ascii="Arial" w:hAnsi="Arial" w:cs="Arial"/>
          <w:color w:val="000000" w:themeColor="text1"/>
          <w:sz w:val="28"/>
          <w:szCs w:val="28"/>
          <w:lang w:val="en-US"/>
        </w:rPr>
        <w:t xml:space="preserve">45% </w:t>
      </w:r>
      <w:r w:rsidR="002E2DC6" w:rsidRPr="00781AAB">
        <w:rPr>
          <w:rFonts w:ascii="Arial" w:hAnsi="Arial" w:cs="Arial"/>
          <w:color w:val="000000" w:themeColor="text1"/>
          <w:sz w:val="28"/>
          <w:szCs w:val="28"/>
          <w:lang w:val="en-US"/>
        </w:rPr>
        <w:t xml:space="preserve">of available appointments </w:t>
      </w:r>
      <w:r w:rsidR="00705318" w:rsidRPr="00781AAB">
        <w:rPr>
          <w:rFonts w:ascii="Arial" w:hAnsi="Arial" w:cs="Arial"/>
          <w:color w:val="000000" w:themeColor="text1"/>
          <w:sz w:val="28"/>
          <w:szCs w:val="28"/>
          <w:lang w:val="en-US"/>
        </w:rPr>
        <w:t xml:space="preserve">over the </w:t>
      </w:r>
      <w:r w:rsidR="008339D8" w:rsidRPr="00781AAB">
        <w:rPr>
          <w:rFonts w:ascii="Arial" w:hAnsi="Arial" w:cs="Arial"/>
          <w:color w:val="000000" w:themeColor="text1"/>
          <w:sz w:val="28"/>
          <w:szCs w:val="28"/>
          <w:lang w:val="en-US"/>
        </w:rPr>
        <w:t>12-month</w:t>
      </w:r>
      <w:r w:rsidR="00705318" w:rsidRPr="00781AAB">
        <w:rPr>
          <w:rFonts w:ascii="Arial" w:hAnsi="Arial" w:cs="Arial"/>
          <w:color w:val="000000" w:themeColor="text1"/>
          <w:sz w:val="28"/>
          <w:szCs w:val="28"/>
          <w:lang w:val="en-US"/>
        </w:rPr>
        <w:t xml:space="preserve"> pilot.</w:t>
      </w:r>
      <w:r w:rsidRPr="00781AAB">
        <w:rPr>
          <w:rFonts w:ascii="Arial" w:hAnsi="Arial" w:cs="Arial"/>
          <w:color w:val="000000" w:themeColor="text1"/>
          <w:sz w:val="28"/>
          <w:szCs w:val="28"/>
          <w:lang w:val="en-US"/>
        </w:rPr>
        <w:t xml:space="preserve"> This period of time included two lockdowns, when presumably there was more demand for remote appointments</w:t>
      </w:r>
      <w:r w:rsidRPr="00CA0B96">
        <w:rPr>
          <w:rFonts w:ascii="Arial" w:hAnsi="Arial" w:cs="Arial"/>
          <w:color w:val="000000" w:themeColor="text1"/>
          <w:sz w:val="28"/>
          <w:szCs w:val="28"/>
          <w:lang w:val="en-US"/>
        </w:rPr>
        <w:t>, so the low uptake of Livi appointments is even more surprising.  How exactly does this show an “</w:t>
      </w:r>
      <w:r w:rsidRPr="00CA0B96">
        <w:rPr>
          <w:rFonts w:ascii="Arial" w:hAnsi="Arial" w:cs="Arial"/>
          <w:i/>
          <w:iCs/>
          <w:color w:val="000000" w:themeColor="text1"/>
          <w:sz w:val="28"/>
          <w:szCs w:val="28"/>
          <w:lang w:val="en-US"/>
        </w:rPr>
        <w:t>appetite for the service</w:t>
      </w:r>
      <w:r w:rsidRPr="00CA0B96">
        <w:rPr>
          <w:rFonts w:ascii="Arial" w:hAnsi="Arial" w:cs="Arial"/>
          <w:color w:val="000000" w:themeColor="text1"/>
          <w:sz w:val="28"/>
          <w:szCs w:val="28"/>
          <w:lang w:val="en-US"/>
        </w:rPr>
        <w:t>”</w:t>
      </w:r>
      <w:r w:rsidR="00CE3F68" w:rsidRPr="00CA0B96">
        <w:rPr>
          <w:rFonts w:ascii="Arial" w:hAnsi="Arial" w:cs="Arial"/>
          <w:color w:val="000000" w:themeColor="text1"/>
          <w:sz w:val="28"/>
          <w:szCs w:val="28"/>
          <w:lang w:val="en-US"/>
        </w:rPr>
        <w:t xml:space="preserve">? </w:t>
      </w:r>
    </w:p>
    <w:p w14:paraId="2EEA4E45" w14:textId="77777777" w:rsidR="008339D8" w:rsidRPr="00CA0B96" w:rsidRDefault="008339D8" w:rsidP="00D74D53">
      <w:pPr>
        <w:spacing w:after="0" w:line="240" w:lineRule="auto"/>
        <w:rPr>
          <w:rFonts w:ascii="Arial" w:hAnsi="Arial" w:cs="Arial"/>
          <w:color w:val="000000" w:themeColor="text1"/>
          <w:sz w:val="28"/>
          <w:szCs w:val="28"/>
          <w:lang w:val="en-US"/>
        </w:rPr>
      </w:pPr>
    </w:p>
    <w:p w14:paraId="1A942DA5" w14:textId="77777777" w:rsidR="00CE3F68" w:rsidRPr="00CA0B96" w:rsidRDefault="0022215B" w:rsidP="00D74D53">
      <w:pPr>
        <w:spacing w:after="0" w:line="240" w:lineRule="auto"/>
        <w:rPr>
          <w:rFonts w:ascii="Arial" w:hAnsi="Arial" w:cs="Arial"/>
          <w:color w:val="000000" w:themeColor="text1"/>
          <w:sz w:val="28"/>
          <w:szCs w:val="28"/>
        </w:rPr>
      </w:pPr>
      <w:r w:rsidRPr="00CA0B96">
        <w:rPr>
          <w:rFonts w:ascii="Arial" w:hAnsi="Arial" w:cs="Arial"/>
          <w:color w:val="000000" w:themeColor="text1"/>
          <w:sz w:val="28"/>
          <w:szCs w:val="28"/>
        </w:rPr>
        <w:t>“</w:t>
      </w:r>
      <w:r w:rsidRPr="00CA0B96">
        <w:rPr>
          <w:rFonts w:ascii="Arial" w:hAnsi="Arial" w:cs="Arial"/>
          <w:i/>
          <w:iCs/>
          <w:color w:val="000000" w:themeColor="text1"/>
          <w:sz w:val="28"/>
          <w:szCs w:val="28"/>
        </w:rPr>
        <w:t>From the 27 July 2020 to 30 June 2021, we had 14,647 residents</w:t>
      </w:r>
      <w:r w:rsidR="00C32C86" w:rsidRPr="00CA0B96">
        <w:rPr>
          <w:rFonts w:ascii="Arial" w:hAnsi="Arial" w:cs="Arial"/>
          <w:i/>
          <w:iCs/>
          <w:color w:val="000000" w:themeColor="text1"/>
          <w:sz w:val="28"/>
          <w:szCs w:val="28"/>
        </w:rPr>
        <w:t xml:space="preserve"> </w:t>
      </w:r>
      <w:r w:rsidRPr="00CA0B96">
        <w:rPr>
          <w:rFonts w:ascii="Arial" w:hAnsi="Arial" w:cs="Arial"/>
          <w:i/>
          <w:iCs/>
          <w:color w:val="000000" w:themeColor="text1"/>
          <w:sz w:val="28"/>
          <w:szCs w:val="28"/>
        </w:rPr>
        <w:t>download the Livi app. This indicates that despite having 8,604 appointments for this period, there may be a further appetite for usage as and when residents require such a service</w:t>
      </w:r>
      <w:r w:rsidRPr="00CA0B96">
        <w:rPr>
          <w:rFonts w:ascii="Arial" w:hAnsi="Arial" w:cs="Arial"/>
          <w:color w:val="000000" w:themeColor="text1"/>
          <w:sz w:val="28"/>
          <w:szCs w:val="28"/>
        </w:rPr>
        <w:t>.</w:t>
      </w:r>
      <w:r w:rsidR="0042736C" w:rsidRPr="00CA0B96">
        <w:rPr>
          <w:rFonts w:ascii="Arial" w:hAnsi="Arial" w:cs="Arial"/>
          <w:color w:val="000000" w:themeColor="text1"/>
          <w:sz w:val="28"/>
          <w:szCs w:val="28"/>
        </w:rPr>
        <w:t>”</w:t>
      </w:r>
      <w:r w:rsidRPr="00CA0B96">
        <w:rPr>
          <w:rFonts w:ascii="Arial" w:hAnsi="Arial" w:cs="Arial"/>
          <w:color w:val="000000" w:themeColor="text1"/>
          <w:sz w:val="28"/>
          <w:szCs w:val="28"/>
        </w:rPr>
        <w:t xml:space="preserve">  </w:t>
      </w:r>
    </w:p>
    <w:p w14:paraId="01D35994" w14:textId="71490D67" w:rsidR="00BD69D5" w:rsidRPr="00CA0B96" w:rsidRDefault="002E77AB" w:rsidP="00D74D53">
      <w:pPr>
        <w:spacing w:after="0" w:line="240" w:lineRule="auto"/>
        <w:rPr>
          <w:rFonts w:ascii="Arial" w:hAnsi="Arial" w:cs="Arial"/>
          <w:color w:val="000000" w:themeColor="text1"/>
          <w:sz w:val="28"/>
          <w:szCs w:val="28"/>
        </w:rPr>
      </w:pPr>
      <w:r w:rsidRPr="00CA0B96">
        <w:rPr>
          <w:rFonts w:ascii="Arial" w:hAnsi="Arial" w:cs="Arial"/>
          <w:color w:val="000000" w:themeColor="text1"/>
          <w:sz w:val="28"/>
          <w:szCs w:val="28"/>
        </w:rPr>
        <w:t xml:space="preserve">(CCG Livi Report </w:t>
      </w:r>
      <w:r w:rsidR="0022215B" w:rsidRPr="00CA0B96">
        <w:rPr>
          <w:rFonts w:ascii="Arial" w:hAnsi="Arial" w:cs="Arial"/>
          <w:color w:val="000000" w:themeColor="text1"/>
          <w:sz w:val="28"/>
          <w:szCs w:val="28"/>
        </w:rPr>
        <w:t>P15</w:t>
      </w:r>
      <w:r w:rsidRPr="00CA0B96">
        <w:rPr>
          <w:rFonts w:ascii="Arial" w:hAnsi="Arial" w:cs="Arial"/>
          <w:color w:val="000000" w:themeColor="text1"/>
          <w:sz w:val="28"/>
          <w:szCs w:val="28"/>
        </w:rPr>
        <w:t>)</w:t>
      </w:r>
      <w:r w:rsidR="0022215B" w:rsidRPr="00CA0B96">
        <w:rPr>
          <w:rFonts w:ascii="Arial" w:hAnsi="Arial" w:cs="Arial"/>
          <w:color w:val="000000" w:themeColor="text1"/>
          <w:sz w:val="28"/>
          <w:szCs w:val="28"/>
        </w:rPr>
        <w:t xml:space="preserve"> </w:t>
      </w:r>
    </w:p>
    <w:p w14:paraId="5FA9E38E" w14:textId="77777777" w:rsidR="00CE3F68" w:rsidRPr="00CA0B96" w:rsidRDefault="00CE3F68" w:rsidP="00D74D53">
      <w:pPr>
        <w:spacing w:after="0" w:line="240" w:lineRule="auto"/>
        <w:rPr>
          <w:rFonts w:ascii="Arial" w:hAnsi="Arial" w:cs="Arial"/>
          <w:color w:val="000000" w:themeColor="text1"/>
          <w:sz w:val="28"/>
          <w:szCs w:val="28"/>
          <w:lang w:val="en-US"/>
        </w:rPr>
      </w:pPr>
    </w:p>
    <w:p w14:paraId="4724C1FF" w14:textId="2DB2F496" w:rsidR="003C115C" w:rsidRPr="00CA0B96" w:rsidRDefault="00CE62D3" w:rsidP="00D74D53">
      <w:pPr>
        <w:spacing w:after="0" w:line="240" w:lineRule="auto"/>
        <w:rPr>
          <w:rFonts w:ascii="Arial" w:hAnsi="Arial" w:cs="Arial"/>
          <w:color w:val="000000" w:themeColor="text1"/>
          <w:sz w:val="28"/>
          <w:szCs w:val="28"/>
          <w:lang w:val="en-US"/>
        </w:rPr>
      </w:pPr>
      <w:r w:rsidRPr="00CA0B96">
        <w:rPr>
          <w:rFonts w:ascii="Arial" w:hAnsi="Arial" w:cs="Arial"/>
          <w:color w:val="000000" w:themeColor="text1"/>
          <w:sz w:val="28"/>
          <w:szCs w:val="28"/>
          <w:lang w:val="en-US"/>
        </w:rPr>
        <w:t>This is unfounded speculation. It could equally demonstrate that having viewed the Livi service and its limitations, patients decided it was not suitable for their needs.</w:t>
      </w:r>
      <w:r w:rsidR="00C10DEB" w:rsidRPr="00CA0B96">
        <w:rPr>
          <w:rFonts w:ascii="Arial" w:hAnsi="Arial" w:cs="Arial"/>
          <w:color w:val="000000" w:themeColor="text1"/>
          <w:sz w:val="28"/>
          <w:szCs w:val="28"/>
          <w:lang w:val="en-US"/>
        </w:rPr>
        <w:t xml:space="preserve"> </w:t>
      </w:r>
    </w:p>
    <w:p w14:paraId="13BCA2DC" w14:textId="455DF961" w:rsidR="00CE62D3" w:rsidRPr="00CA0B96" w:rsidRDefault="00615010" w:rsidP="00D74D53">
      <w:pPr>
        <w:spacing w:after="0" w:line="240" w:lineRule="auto"/>
        <w:rPr>
          <w:rFonts w:ascii="Arial" w:hAnsi="Arial" w:cs="Arial"/>
          <w:color w:val="000000" w:themeColor="text1"/>
          <w:sz w:val="28"/>
          <w:szCs w:val="28"/>
          <w:lang w:val="en-US"/>
        </w:rPr>
      </w:pPr>
      <w:r w:rsidRPr="00CA0B96">
        <w:rPr>
          <w:rFonts w:ascii="Arial" w:hAnsi="Arial" w:cs="Arial"/>
          <w:color w:val="000000" w:themeColor="text1"/>
          <w:sz w:val="28"/>
          <w:szCs w:val="28"/>
          <w:lang w:val="en-US"/>
        </w:rPr>
        <w:t xml:space="preserve">The registration figure given still only amounts to </w:t>
      </w:r>
      <w:r w:rsidR="009435D1" w:rsidRPr="00CA0B96">
        <w:rPr>
          <w:rFonts w:ascii="Arial" w:hAnsi="Arial" w:cs="Arial"/>
          <w:color w:val="000000" w:themeColor="text1"/>
          <w:sz w:val="28"/>
          <w:szCs w:val="28"/>
          <w:lang w:val="en-US"/>
        </w:rPr>
        <w:t>7</w:t>
      </w:r>
      <w:r w:rsidR="006F62C7" w:rsidRPr="00CA0B96">
        <w:rPr>
          <w:rFonts w:ascii="Arial" w:hAnsi="Arial" w:cs="Arial"/>
          <w:color w:val="000000" w:themeColor="text1"/>
          <w:sz w:val="28"/>
          <w:szCs w:val="28"/>
          <w:lang w:val="en-US"/>
        </w:rPr>
        <w:t>% of the North Tyneside population</w:t>
      </w:r>
      <w:r w:rsidR="00AD7C4C" w:rsidRPr="00CA0B96">
        <w:rPr>
          <w:rFonts w:ascii="Arial" w:hAnsi="Arial" w:cs="Arial"/>
          <w:color w:val="000000" w:themeColor="text1"/>
          <w:sz w:val="28"/>
          <w:szCs w:val="28"/>
          <w:lang w:val="en-US"/>
        </w:rPr>
        <w:t xml:space="preserve">, with the user rate working out at </w:t>
      </w:r>
      <w:r w:rsidR="009435D1" w:rsidRPr="00CA0B96">
        <w:rPr>
          <w:rFonts w:ascii="Arial" w:hAnsi="Arial" w:cs="Arial"/>
          <w:color w:val="000000" w:themeColor="text1"/>
          <w:sz w:val="28"/>
          <w:szCs w:val="28"/>
          <w:lang w:val="en-US"/>
        </w:rPr>
        <w:t>less than 4</w:t>
      </w:r>
      <w:r w:rsidR="00B92B06" w:rsidRPr="00CA0B96">
        <w:rPr>
          <w:rFonts w:ascii="Arial" w:hAnsi="Arial" w:cs="Arial"/>
          <w:color w:val="000000" w:themeColor="text1"/>
          <w:sz w:val="28"/>
          <w:szCs w:val="28"/>
          <w:lang w:val="en-US"/>
        </w:rPr>
        <w:t>%</w:t>
      </w:r>
      <w:r w:rsidR="008A5C33" w:rsidRPr="00CA0B96">
        <w:rPr>
          <w:rFonts w:ascii="Arial" w:hAnsi="Arial" w:cs="Arial"/>
          <w:color w:val="000000" w:themeColor="text1"/>
          <w:sz w:val="28"/>
          <w:szCs w:val="28"/>
          <w:lang w:val="en-US"/>
        </w:rPr>
        <w:t>.</w:t>
      </w:r>
      <w:r w:rsidR="00B92B06" w:rsidRPr="00CA0B96">
        <w:rPr>
          <w:rFonts w:ascii="Arial" w:hAnsi="Arial" w:cs="Arial"/>
          <w:color w:val="000000" w:themeColor="text1"/>
          <w:sz w:val="28"/>
          <w:szCs w:val="28"/>
          <w:lang w:val="en-US"/>
        </w:rPr>
        <w:t xml:space="preserve"> </w:t>
      </w:r>
    </w:p>
    <w:p w14:paraId="5B8B3966" w14:textId="77777777" w:rsidR="00996C45" w:rsidRPr="0061621E" w:rsidRDefault="00996C45" w:rsidP="00D74D53">
      <w:pPr>
        <w:spacing w:after="0" w:line="240" w:lineRule="auto"/>
        <w:rPr>
          <w:rFonts w:ascii="Arial" w:hAnsi="Arial" w:cs="Arial"/>
          <w:color w:val="000000" w:themeColor="text1"/>
          <w:sz w:val="24"/>
          <w:szCs w:val="24"/>
          <w:lang w:val="en-US"/>
        </w:rPr>
      </w:pPr>
    </w:p>
    <w:p w14:paraId="6CE4C709" w14:textId="126C5685" w:rsidR="00B87E37" w:rsidRPr="0061621E" w:rsidRDefault="003862A4"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 xml:space="preserve">Has </w:t>
      </w:r>
      <w:r w:rsidR="002F22BB" w:rsidRPr="0061621E">
        <w:rPr>
          <w:rFonts w:ascii="Arial" w:hAnsi="Arial" w:cs="Arial"/>
          <w:b/>
          <w:bCs/>
          <w:color w:val="000000" w:themeColor="text1"/>
          <w:sz w:val="28"/>
          <w:szCs w:val="28"/>
          <w:u w:val="single"/>
          <w:lang w:val="en-US"/>
        </w:rPr>
        <w:t xml:space="preserve">the </w:t>
      </w:r>
      <w:r w:rsidR="002D5758" w:rsidRPr="0061621E">
        <w:rPr>
          <w:rFonts w:ascii="Arial" w:hAnsi="Arial" w:cs="Arial"/>
          <w:b/>
          <w:bCs/>
          <w:color w:val="000000" w:themeColor="text1"/>
          <w:sz w:val="28"/>
          <w:szCs w:val="28"/>
          <w:u w:val="single"/>
          <w:lang w:val="en-US"/>
        </w:rPr>
        <w:t xml:space="preserve">Livi </w:t>
      </w:r>
      <w:r w:rsidR="002F22BB" w:rsidRPr="0061621E">
        <w:rPr>
          <w:rFonts w:ascii="Arial" w:hAnsi="Arial" w:cs="Arial"/>
          <w:b/>
          <w:bCs/>
          <w:color w:val="000000" w:themeColor="text1"/>
          <w:sz w:val="28"/>
          <w:szCs w:val="28"/>
          <w:u w:val="single"/>
          <w:lang w:val="en-US"/>
        </w:rPr>
        <w:t xml:space="preserve">Service </w:t>
      </w:r>
      <w:r w:rsidR="004647F0" w:rsidRPr="0061621E">
        <w:rPr>
          <w:rFonts w:ascii="Arial" w:hAnsi="Arial" w:cs="Arial"/>
          <w:b/>
          <w:bCs/>
          <w:color w:val="000000" w:themeColor="text1"/>
          <w:sz w:val="28"/>
          <w:szCs w:val="28"/>
          <w:u w:val="single"/>
          <w:lang w:val="en-US"/>
        </w:rPr>
        <w:t>ma</w:t>
      </w:r>
      <w:r w:rsidRPr="0061621E">
        <w:rPr>
          <w:rFonts w:ascii="Arial" w:hAnsi="Arial" w:cs="Arial"/>
          <w:b/>
          <w:bCs/>
          <w:color w:val="000000" w:themeColor="text1"/>
          <w:sz w:val="28"/>
          <w:szCs w:val="28"/>
          <w:u w:val="single"/>
          <w:lang w:val="en-US"/>
        </w:rPr>
        <w:t>d</w:t>
      </w:r>
      <w:r w:rsidR="004647F0" w:rsidRPr="0061621E">
        <w:rPr>
          <w:rFonts w:ascii="Arial" w:hAnsi="Arial" w:cs="Arial"/>
          <w:b/>
          <w:bCs/>
          <w:color w:val="000000" w:themeColor="text1"/>
          <w:sz w:val="28"/>
          <w:szCs w:val="28"/>
          <w:u w:val="single"/>
          <w:lang w:val="en-US"/>
        </w:rPr>
        <w:t>e it easier for patients</w:t>
      </w:r>
      <w:r w:rsidR="00B46248" w:rsidRPr="0061621E">
        <w:rPr>
          <w:rFonts w:ascii="Arial" w:hAnsi="Arial" w:cs="Arial"/>
          <w:b/>
          <w:bCs/>
          <w:color w:val="000000" w:themeColor="text1"/>
          <w:sz w:val="28"/>
          <w:szCs w:val="28"/>
          <w:u w:val="single"/>
          <w:lang w:val="en-US"/>
        </w:rPr>
        <w:t>,</w:t>
      </w:r>
      <w:r w:rsidR="004647F0" w:rsidRPr="0061621E">
        <w:rPr>
          <w:rFonts w:ascii="Arial" w:hAnsi="Arial" w:cs="Arial"/>
          <w:b/>
          <w:bCs/>
          <w:color w:val="000000" w:themeColor="text1"/>
          <w:sz w:val="28"/>
          <w:szCs w:val="28"/>
          <w:u w:val="single"/>
          <w:lang w:val="en-US"/>
        </w:rPr>
        <w:t xml:space="preserve"> </w:t>
      </w:r>
      <w:r w:rsidR="002E1E60" w:rsidRPr="0061621E">
        <w:rPr>
          <w:rFonts w:ascii="Arial" w:hAnsi="Arial" w:cs="Arial"/>
          <w:b/>
          <w:bCs/>
          <w:color w:val="000000" w:themeColor="text1"/>
          <w:sz w:val="28"/>
          <w:szCs w:val="28"/>
          <w:u w:val="single"/>
          <w:lang w:val="en-US"/>
        </w:rPr>
        <w:t xml:space="preserve">who require face to face </w:t>
      </w:r>
      <w:r w:rsidR="004647F0" w:rsidRPr="0061621E">
        <w:rPr>
          <w:rFonts w:ascii="Arial" w:hAnsi="Arial" w:cs="Arial"/>
          <w:b/>
          <w:bCs/>
          <w:color w:val="000000" w:themeColor="text1"/>
          <w:sz w:val="28"/>
          <w:szCs w:val="28"/>
          <w:u w:val="single"/>
          <w:lang w:val="en-US"/>
        </w:rPr>
        <w:t>appointment</w:t>
      </w:r>
      <w:r w:rsidR="00EE38F0" w:rsidRPr="0061621E">
        <w:rPr>
          <w:rFonts w:ascii="Arial" w:hAnsi="Arial" w:cs="Arial"/>
          <w:b/>
          <w:bCs/>
          <w:color w:val="000000" w:themeColor="text1"/>
          <w:sz w:val="28"/>
          <w:szCs w:val="28"/>
          <w:u w:val="single"/>
          <w:lang w:val="en-US"/>
        </w:rPr>
        <w:t>s</w:t>
      </w:r>
      <w:r w:rsidR="00CC412C" w:rsidRPr="0061621E">
        <w:rPr>
          <w:rFonts w:ascii="Arial" w:hAnsi="Arial" w:cs="Arial"/>
          <w:b/>
          <w:bCs/>
          <w:color w:val="000000" w:themeColor="text1"/>
          <w:sz w:val="28"/>
          <w:szCs w:val="28"/>
          <w:u w:val="single"/>
          <w:lang w:val="en-US"/>
        </w:rPr>
        <w:t xml:space="preserve">, to book them </w:t>
      </w:r>
      <w:r w:rsidR="004647F0" w:rsidRPr="0061621E">
        <w:rPr>
          <w:rFonts w:ascii="Arial" w:hAnsi="Arial" w:cs="Arial"/>
          <w:b/>
          <w:bCs/>
          <w:color w:val="000000" w:themeColor="text1"/>
          <w:sz w:val="28"/>
          <w:szCs w:val="28"/>
          <w:u w:val="single"/>
          <w:lang w:val="en-US"/>
        </w:rPr>
        <w:t>with their own GP</w:t>
      </w:r>
      <w:r w:rsidR="00FC34C4" w:rsidRPr="0061621E">
        <w:rPr>
          <w:rFonts w:ascii="Arial" w:hAnsi="Arial" w:cs="Arial"/>
          <w:b/>
          <w:bCs/>
          <w:color w:val="000000" w:themeColor="text1"/>
          <w:sz w:val="28"/>
          <w:szCs w:val="28"/>
          <w:u w:val="single"/>
          <w:lang w:val="en-US"/>
        </w:rPr>
        <w:t>?</w:t>
      </w:r>
    </w:p>
    <w:p w14:paraId="59E2E5C8" w14:textId="77777777" w:rsidR="003F1AE1" w:rsidRPr="0061621E" w:rsidRDefault="003F1AE1" w:rsidP="00D74D53">
      <w:pPr>
        <w:spacing w:after="0" w:line="240" w:lineRule="auto"/>
        <w:rPr>
          <w:rFonts w:ascii="Arial" w:hAnsi="Arial" w:cs="Arial"/>
          <w:b/>
          <w:bCs/>
          <w:color w:val="000000" w:themeColor="text1"/>
          <w:sz w:val="16"/>
          <w:szCs w:val="16"/>
          <w:u w:val="single"/>
          <w:lang w:val="en-US"/>
        </w:rPr>
      </w:pPr>
    </w:p>
    <w:p w14:paraId="4E98B5A7" w14:textId="79094849" w:rsidR="00261D9A" w:rsidRPr="00FD3572" w:rsidRDefault="00C20943" w:rsidP="00D74D53">
      <w:pPr>
        <w:spacing w:after="0" w:line="240" w:lineRule="auto"/>
        <w:rPr>
          <w:rFonts w:ascii="Arial" w:hAnsi="Arial" w:cs="Arial"/>
          <w:color w:val="000000" w:themeColor="text1"/>
          <w:sz w:val="28"/>
          <w:szCs w:val="28"/>
          <w:lang w:val="en-US"/>
        </w:rPr>
      </w:pPr>
      <w:r w:rsidRPr="00FD3572">
        <w:rPr>
          <w:rFonts w:ascii="Arial" w:hAnsi="Arial" w:cs="Arial"/>
          <w:color w:val="000000" w:themeColor="text1"/>
          <w:sz w:val="28"/>
          <w:szCs w:val="28"/>
          <w:lang w:val="en-US"/>
        </w:rPr>
        <w:t>It is puzzling that so much of this report focuses on who uses Livi, when they use Livi, what they think of Livi. In evaluating the Livi contract,</w:t>
      </w:r>
      <w:r w:rsidR="00830182" w:rsidRPr="00FD3572">
        <w:rPr>
          <w:rFonts w:ascii="Arial" w:hAnsi="Arial" w:cs="Arial"/>
          <w:color w:val="000000" w:themeColor="text1"/>
          <w:sz w:val="28"/>
          <w:szCs w:val="28"/>
          <w:lang w:val="en-US"/>
        </w:rPr>
        <w:t xml:space="preserve"> </w:t>
      </w:r>
      <w:r w:rsidR="00DD6AB2" w:rsidRPr="00FD3572">
        <w:rPr>
          <w:rFonts w:ascii="Arial" w:hAnsi="Arial" w:cs="Arial"/>
          <w:color w:val="000000" w:themeColor="text1"/>
          <w:sz w:val="28"/>
          <w:szCs w:val="28"/>
          <w:lang w:val="en-US"/>
        </w:rPr>
        <w:t>the Livi Steering Group</w:t>
      </w:r>
      <w:r w:rsidRPr="00FD3572">
        <w:rPr>
          <w:rFonts w:ascii="Arial" w:hAnsi="Arial" w:cs="Arial"/>
          <w:color w:val="000000" w:themeColor="text1"/>
          <w:sz w:val="28"/>
          <w:szCs w:val="28"/>
          <w:lang w:val="en-US"/>
        </w:rPr>
        <w:t xml:space="preserve"> should have referred back to why an on-line GP service was being commissioned in the first place. There is page after page about who has used Livi but no analysis of whether the commissioning of Livi has enabled patients</w:t>
      </w:r>
      <w:r w:rsidR="000241F1" w:rsidRPr="00FD3572">
        <w:rPr>
          <w:rFonts w:ascii="Arial" w:hAnsi="Arial" w:cs="Arial"/>
          <w:color w:val="000000" w:themeColor="text1"/>
          <w:sz w:val="28"/>
          <w:szCs w:val="28"/>
          <w:lang w:val="en-US"/>
        </w:rPr>
        <w:t>,</w:t>
      </w:r>
      <w:r w:rsidRPr="00FD3572">
        <w:rPr>
          <w:rFonts w:ascii="Arial" w:hAnsi="Arial" w:cs="Arial"/>
          <w:color w:val="000000" w:themeColor="text1"/>
          <w:sz w:val="28"/>
          <w:szCs w:val="28"/>
          <w:lang w:val="en-US"/>
        </w:rPr>
        <w:t xml:space="preserve"> </w:t>
      </w:r>
      <w:r w:rsidR="00A8740A" w:rsidRPr="00FD3572">
        <w:rPr>
          <w:rFonts w:ascii="Arial" w:hAnsi="Arial" w:cs="Arial"/>
          <w:color w:val="000000" w:themeColor="text1"/>
          <w:sz w:val="28"/>
          <w:szCs w:val="28"/>
          <w:lang w:val="en-US"/>
        </w:rPr>
        <w:t xml:space="preserve">who </w:t>
      </w:r>
      <w:r w:rsidR="005E6273" w:rsidRPr="00FD3572">
        <w:rPr>
          <w:rFonts w:ascii="Arial" w:hAnsi="Arial" w:cs="Arial"/>
          <w:color w:val="000000" w:themeColor="text1"/>
          <w:sz w:val="28"/>
          <w:szCs w:val="28"/>
          <w:lang w:val="en-US"/>
        </w:rPr>
        <w:t>require</w:t>
      </w:r>
      <w:r w:rsidR="00A8740A" w:rsidRPr="00FD3572">
        <w:rPr>
          <w:rFonts w:ascii="Arial" w:hAnsi="Arial" w:cs="Arial"/>
          <w:color w:val="000000" w:themeColor="text1"/>
          <w:sz w:val="28"/>
          <w:szCs w:val="28"/>
          <w:lang w:val="en-US"/>
        </w:rPr>
        <w:t xml:space="preserve"> them</w:t>
      </w:r>
      <w:r w:rsidR="000241F1" w:rsidRPr="00FD3572">
        <w:rPr>
          <w:rFonts w:ascii="Arial" w:hAnsi="Arial" w:cs="Arial"/>
          <w:color w:val="000000" w:themeColor="text1"/>
          <w:sz w:val="28"/>
          <w:szCs w:val="28"/>
          <w:lang w:val="en-US"/>
        </w:rPr>
        <w:t>,</w:t>
      </w:r>
      <w:r w:rsidR="00A8740A" w:rsidRPr="00FD3572">
        <w:rPr>
          <w:rFonts w:ascii="Arial" w:hAnsi="Arial" w:cs="Arial"/>
          <w:color w:val="000000" w:themeColor="text1"/>
          <w:sz w:val="28"/>
          <w:szCs w:val="28"/>
          <w:lang w:val="en-US"/>
        </w:rPr>
        <w:t xml:space="preserve"> </w:t>
      </w:r>
      <w:r w:rsidRPr="00FD3572">
        <w:rPr>
          <w:rFonts w:ascii="Arial" w:hAnsi="Arial" w:cs="Arial"/>
          <w:color w:val="000000" w:themeColor="text1"/>
          <w:sz w:val="28"/>
          <w:szCs w:val="28"/>
          <w:lang w:val="en-US"/>
        </w:rPr>
        <w:t xml:space="preserve">to get </w:t>
      </w:r>
      <w:r w:rsidR="002068E3" w:rsidRPr="00FD3572">
        <w:rPr>
          <w:rFonts w:ascii="Arial" w:hAnsi="Arial" w:cs="Arial"/>
          <w:color w:val="000000" w:themeColor="text1"/>
          <w:sz w:val="28"/>
          <w:szCs w:val="28"/>
          <w:lang w:val="en-US"/>
        </w:rPr>
        <w:t>face</w:t>
      </w:r>
      <w:r w:rsidR="009E4E01" w:rsidRPr="00FD3572">
        <w:rPr>
          <w:rFonts w:ascii="Arial" w:hAnsi="Arial" w:cs="Arial"/>
          <w:color w:val="000000" w:themeColor="text1"/>
          <w:sz w:val="28"/>
          <w:szCs w:val="28"/>
          <w:lang w:val="en-US"/>
        </w:rPr>
        <w:t xml:space="preserve"> </w:t>
      </w:r>
      <w:r w:rsidR="002068E3" w:rsidRPr="00FD3572">
        <w:rPr>
          <w:rFonts w:ascii="Arial" w:hAnsi="Arial" w:cs="Arial"/>
          <w:color w:val="000000" w:themeColor="text1"/>
          <w:sz w:val="28"/>
          <w:szCs w:val="28"/>
          <w:lang w:val="en-US"/>
        </w:rPr>
        <w:t>to</w:t>
      </w:r>
      <w:r w:rsidR="009E4E01" w:rsidRPr="00FD3572">
        <w:rPr>
          <w:rFonts w:ascii="Arial" w:hAnsi="Arial" w:cs="Arial"/>
          <w:color w:val="000000" w:themeColor="text1"/>
          <w:sz w:val="28"/>
          <w:szCs w:val="28"/>
          <w:lang w:val="en-US"/>
        </w:rPr>
        <w:t xml:space="preserve"> </w:t>
      </w:r>
      <w:r w:rsidR="002068E3" w:rsidRPr="00FD3572">
        <w:rPr>
          <w:rFonts w:ascii="Arial" w:hAnsi="Arial" w:cs="Arial"/>
          <w:color w:val="000000" w:themeColor="text1"/>
          <w:sz w:val="28"/>
          <w:szCs w:val="28"/>
          <w:lang w:val="en-US"/>
        </w:rPr>
        <w:t>face</w:t>
      </w:r>
      <w:r w:rsidRPr="00FD3572">
        <w:rPr>
          <w:rFonts w:ascii="Arial" w:hAnsi="Arial" w:cs="Arial"/>
          <w:color w:val="000000" w:themeColor="text1"/>
          <w:sz w:val="28"/>
          <w:szCs w:val="28"/>
          <w:lang w:val="en-US"/>
        </w:rPr>
        <w:t xml:space="preserve"> appointment</w:t>
      </w:r>
      <w:r w:rsidR="009019BB" w:rsidRPr="00FD3572">
        <w:rPr>
          <w:rFonts w:ascii="Arial" w:hAnsi="Arial" w:cs="Arial"/>
          <w:color w:val="000000" w:themeColor="text1"/>
          <w:sz w:val="28"/>
          <w:szCs w:val="28"/>
          <w:lang w:val="en-US"/>
        </w:rPr>
        <w:t>s</w:t>
      </w:r>
      <w:r w:rsidRPr="00FD3572">
        <w:rPr>
          <w:rFonts w:ascii="Arial" w:hAnsi="Arial" w:cs="Arial"/>
          <w:color w:val="000000" w:themeColor="text1"/>
          <w:sz w:val="28"/>
          <w:szCs w:val="28"/>
          <w:lang w:val="en-US"/>
        </w:rPr>
        <w:t xml:space="preserve"> with their</w:t>
      </w:r>
      <w:r w:rsidR="006A0A52" w:rsidRPr="00FD3572">
        <w:rPr>
          <w:rFonts w:ascii="Arial" w:hAnsi="Arial" w:cs="Arial"/>
          <w:color w:val="000000" w:themeColor="text1"/>
          <w:sz w:val="28"/>
          <w:szCs w:val="28"/>
          <w:lang w:val="en-US"/>
        </w:rPr>
        <w:t xml:space="preserve"> own</w:t>
      </w:r>
      <w:r w:rsidRPr="00FD3572">
        <w:rPr>
          <w:rFonts w:ascii="Arial" w:hAnsi="Arial" w:cs="Arial"/>
          <w:color w:val="000000" w:themeColor="text1"/>
          <w:sz w:val="28"/>
          <w:szCs w:val="28"/>
          <w:lang w:val="en-US"/>
        </w:rPr>
        <w:t xml:space="preserve"> GP</w:t>
      </w:r>
      <w:r w:rsidR="00E377E9" w:rsidRPr="00FD3572">
        <w:rPr>
          <w:rFonts w:ascii="Arial" w:hAnsi="Arial" w:cs="Arial"/>
          <w:color w:val="000000" w:themeColor="text1"/>
          <w:sz w:val="28"/>
          <w:szCs w:val="28"/>
          <w:lang w:val="en-US"/>
        </w:rPr>
        <w:t>.</w:t>
      </w:r>
    </w:p>
    <w:p w14:paraId="3A49ADA8" w14:textId="3576D563" w:rsidR="002A53B9" w:rsidRPr="00FD3572" w:rsidRDefault="002A53B9" w:rsidP="00D74D53">
      <w:pPr>
        <w:spacing w:after="0" w:line="240" w:lineRule="auto"/>
        <w:rPr>
          <w:rFonts w:ascii="Arial" w:hAnsi="Arial" w:cs="Arial"/>
          <w:color w:val="000000" w:themeColor="text1"/>
          <w:sz w:val="28"/>
          <w:szCs w:val="28"/>
          <w:lang w:val="en-US"/>
        </w:rPr>
      </w:pPr>
    </w:p>
    <w:p w14:paraId="12EE8D41" w14:textId="153FF0A5" w:rsidR="006B7D03" w:rsidRPr="00FD3572" w:rsidRDefault="00F0064A" w:rsidP="00D74D53">
      <w:pPr>
        <w:spacing w:after="0" w:line="240" w:lineRule="auto"/>
        <w:rPr>
          <w:rFonts w:ascii="Arial" w:hAnsi="Arial" w:cs="Arial"/>
          <w:color w:val="000000" w:themeColor="text1"/>
          <w:sz w:val="28"/>
          <w:szCs w:val="28"/>
          <w:lang w:val="en-US"/>
        </w:rPr>
      </w:pPr>
      <w:r w:rsidRPr="00FD3572">
        <w:rPr>
          <w:rFonts w:ascii="Arial" w:hAnsi="Arial" w:cs="Arial"/>
          <w:color w:val="000000" w:themeColor="text1"/>
          <w:sz w:val="28"/>
          <w:szCs w:val="28"/>
          <w:lang w:val="en-US"/>
        </w:rPr>
        <w:t xml:space="preserve">The data provided by the CCG </w:t>
      </w:r>
      <w:r w:rsidR="00FA3A07" w:rsidRPr="00FD3572">
        <w:rPr>
          <w:rFonts w:ascii="Arial" w:hAnsi="Arial" w:cs="Arial"/>
          <w:color w:val="000000" w:themeColor="text1"/>
          <w:sz w:val="28"/>
          <w:szCs w:val="28"/>
          <w:lang w:val="en-US"/>
        </w:rPr>
        <w:t>(</w:t>
      </w:r>
      <w:r w:rsidR="00D22B2B" w:rsidRPr="00FD3572">
        <w:rPr>
          <w:rFonts w:ascii="Arial" w:hAnsi="Arial" w:cs="Arial"/>
          <w:color w:val="000000" w:themeColor="text1"/>
          <w:sz w:val="28"/>
          <w:szCs w:val="28"/>
          <w:lang w:val="en-US"/>
        </w:rPr>
        <w:t xml:space="preserve">8604 appointments in </w:t>
      </w:r>
      <w:r w:rsidR="00EA1830" w:rsidRPr="00FD3572">
        <w:rPr>
          <w:rFonts w:ascii="Arial" w:hAnsi="Arial" w:cs="Arial"/>
          <w:color w:val="000000" w:themeColor="text1"/>
          <w:sz w:val="28"/>
          <w:szCs w:val="28"/>
          <w:lang w:val="en-US"/>
        </w:rPr>
        <w:t>338 days</w:t>
      </w:r>
      <w:r w:rsidR="00F7444D" w:rsidRPr="00FD3572">
        <w:rPr>
          <w:rFonts w:ascii="Arial" w:hAnsi="Arial" w:cs="Arial"/>
          <w:color w:val="000000" w:themeColor="text1"/>
          <w:sz w:val="28"/>
          <w:szCs w:val="28"/>
          <w:lang w:val="en-US"/>
        </w:rPr>
        <w:t xml:space="preserve">) </w:t>
      </w:r>
      <w:r w:rsidRPr="00FD3572">
        <w:rPr>
          <w:rFonts w:ascii="Arial" w:hAnsi="Arial" w:cs="Arial"/>
          <w:color w:val="000000" w:themeColor="text1"/>
          <w:sz w:val="28"/>
          <w:szCs w:val="28"/>
          <w:lang w:val="en-US"/>
        </w:rPr>
        <w:t>shows that for every GP practice in North Tyneside</w:t>
      </w:r>
      <w:r w:rsidR="00F7444D" w:rsidRPr="00FD3572">
        <w:rPr>
          <w:rFonts w:ascii="Arial" w:hAnsi="Arial" w:cs="Arial"/>
          <w:color w:val="000000" w:themeColor="text1"/>
          <w:sz w:val="28"/>
          <w:szCs w:val="28"/>
          <w:lang w:val="en-US"/>
        </w:rPr>
        <w:t xml:space="preserve"> (25 practices)</w:t>
      </w:r>
      <w:r w:rsidRPr="00FD3572">
        <w:rPr>
          <w:rFonts w:ascii="Arial" w:hAnsi="Arial" w:cs="Arial"/>
          <w:color w:val="000000" w:themeColor="text1"/>
          <w:sz w:val="28"/>
          <w:szCs w:val="28"/>
          <w:lang w:val="en-US"/>
        </w:rPr>
        <w:t xml:space="preserve">, on average, only one patient per day is accessing an appointment with Livi. </w:t>
      </w:r>
      <w:r w:rsidR="009D1ACB" w:rsidRPr="00FD3572">
        <w:rPr>
          <w:rFonts w:ascii="Arial" w:hAnsi="Arial" w:cs="Arial"/>
          <w:color w:val="000000" w:themeColor="text1"/>
          <w:sz w:val="28"/>
          <w:szCs w:val="28"/>
          <w:lang w:val="en-US"/>
        </w:rPr>
        <w:t xml:space="preserve">It seems unlikely that </w:t>
      </w:r>
      <w:r w:rsidR="00D03BC0" w:rsidRPr="00FD3572">
        <w:rPr>
          <w:rFonts w:ascii="Arial" w:hAnsi="Arial" w:cs="Arial"/>
          <w:color w:val="000000" w:themeColor="text1"/>
          <w:sz w:val="28"/>
          <w:szCs w:val="28"/>
          <w:lang w:val="en-US"/>
        </w:rPr>
        <w:t xml:space="preserve">one appointment </w:t>
      </w:r>
      <w:r w:rsidR="00202859" w:rsidRPr="00FD3572">
        <w:rPr>
          <w:rFonts w:ascii="Arial" w:hAnsi="Arial" w:cs="Arial"/>
          <w:color w:val="000000" w:themeColor="text1"/>
          <w:sz w:val="28"/>
          <w:szCs w:val="28"/>
          <w:lang w:val="en-US"/>
        </w:rPr>
        <w:t xml:space="preserve">fewer each day per practice would make a noticeable </w:t>
      </w:r>
      <w:r w:rsidR="00CB7B32" w:rsidRPr="00FD3572">
        <w:rPr>
          <w:rFonts w:ascii="Arial" w:hAnsi="Arial" w:cs="Arial"/>
          <w:color w:val="000000" w:themeColor="text1"/>
          <w:sz w:val="28"/>
          <w:szCs w:val="28"/>
          <w:lang w:val="en-US"/>
        </w:rPr>
        <w:t xml:space="preserve">difference to </w:t>
      </w:r>
      <w:r w:rsidR="009C2E61" w:rsidRPr="00FD3572">
        <w:rPr>
          <w:rFonts w:ascii="Arial" w:hAnsi="Arial" w:cs="Arial"/>
          <w:color w:val="000000" w:themeColor="text1"/>
          <w:sz w:val="28"/>
          <w:szCs w:val="28"/>
          <w:lang w:val="en-US"/>
        </w:rPr>
        <w:t xml:space="preserve">other </w:t>
      </w:r>
      <w:r w:rsidR="00CB7B32" w:rsidRPr="00FD3572">
        <w:rPr>
          <w:rFonts w:ascii="Arial" w:hAnsi="Arial" w:cs="Arial"/>
          <w:color w:val="000000" w:themeColor="text1"/>
          <w:sz w:val="28"/>
          <w:szCs w:val="28"/>
          <w:lang w:val="en-US"/>
        </w:rPr>
        <w:t>patients trying to see their GP face</w:t>
      </w:r>
      <w:r w:rsidR="009E4E01" w:rsidRPr="00FD3572">
        <w:rPr>
          <w:rFonts w:ascii="Arial" w:hAnsi="Arial" w:cs="Arial"/>
          <w:color w:val="000000" w:themeColor="text1"/>
          <w:sz w:val="28"/>
          <w:szCs w:val="28"/>
          <w:lang w:val="en-US"/>
        </w:rPr>
        <w:t xml:space="preserve"> </w:t>
      </w:r>
      <w:r w:rsidR="00CB7B32" w:rsidRPr="00FD3572">
        <w:rPr>
          <w:rFonts w:ascii="Arial" w:hAnsi="Arial" w:cs="Arial"/>
          <w:color w:val="000000" w:themeColor="text1"/>
          <w:sz w:val="28"/>
          <w:szCs w:val="28"/>
          <w:lang w:val="en-US"/>
        </w:rPr>
        <w:t>to</w:t>
      </w:r>
      <w:r w:rsidR="009E4E01" w:rsidRPr="00FD3572">
        <w:rPr>
          <w:rFonts w:ascii="Arial" w:hAnsi="Arial" w:cs="Arial"/>
          <w:color w:val="000000" w:themeColor="text1"/>
          <w:sz w:val="28"/>
          <w:szCs w:val="28"/>
          <w:lang w:val="en-US"/>
        </w:rPr>
        <w:t xml:space="preserve"> </w:t>
      </w:r>
      <w:r w:rsidR="00CB7B32" w:rsidRPr="00FD3572">
        <w:rPr>
          <w:rFonts w:ascii="Arial" w:hAnsi="Arial" w:cs="Arial"/>
          <w:color w:val="000000" w:themeColor="text1"/>
          <w:sz w:val="28"/>
          <w:szCs w:val="28"/>
          <w:lang w:val="en-US"/>
        </w:rPr>
        <w:t>face</w:t>
      </w:r>
      <w:r w:rsidR="009C2E61" w:rsidRPr="00FD3572">
        <w:rPr>
          <w:rFonts w:ascii="Arial" w:hAnsi="Arial" w:cs="Arial"/>
          <w:color w:val="000000" w:themeColor="text1"/>
          <w:sz w:val="28"/>
          <w:szCs w:val="28"/>
          <w:lang w:val="en-US"/>
        </w:rPr>
        <w:t>.</w:t>
      </w:r>
      <w:r w:rsidR="006B7D03" w:rsidRPr="00FD3572">
        <w:rPr>
          <w:rFonts w:ascii="Arial" w:hAnsi="Arial" w:cs="Arial"/>
          <w:color w:val="000000" w:themeColor="text1"/>
          <w:sz w:val="28"/>
          <w:szCs w:val="28"/>
          <w:lang w:val="en-US"/>
        </w:rPr>
        <w:t xml:space="preserve"> Has it </w:t>
      </w:r>
      <w:r w:rsidR="008B1A5C" w:rsidRPr="00FD3572">
        <w:rPr>
          <w:rFonts w:ascii="Arial" w:hAnsi="Arial" w:cs="Arial"/>
          <w:color w:val="000000" w:themeColor="text1"/>
          <w:sz w:val="28"/>
          <w:szCs w:val="28"/>
          <w:lang w:val="en-US"/>
        </w:rPr>
        <w:t xml:space="preserve">really </w:t>
      </w:r>
      <w:r w:rsidR="006B7D03" w:rsidRPr="00FD3572">
        <w:rPr>
          <w:rFonts w:ascii="Arial" w:hAnsi="Arial" w:cs="Arial"/>
          <w:color w:val="000000" w:themeColor="text1"/>
          <w:sz w:val="28"/>
          <w:szCs w:val="28"/>
          <w:lang w:val="en-US"/>
        </w:rPr>
        <w:t>given practices “</w:t>
      </w:r>
      <w:r w:rsidR="006B7D03" w:rsidRPr="00FD3572">
        <w:rPr>
          <w:rFonts w:ascii="Arial" w:hAnsi="Arial" w:cs="Arial"/>
          <w:i/>
          <w:iCs/>
          <w:color w:val="000000" w:themeColor="text1"/>
          <w:sz w:val="28"/>
          <w:szCs w:val="28"/>
          <w:lang w:val="en-US"/>
        </w:rPr>
        <w:t>time to focus on patients who need face to face appointments</w:t>
      </w:r>
      <w:r w:rsidR="006B7D03" w:rsidRPr="00FD3572">
        <w:rPr>
          <w:rFonts w:ascii="Arial" w:hAnsi="Arial" w:cs="Arial"/>
          <w:color w:val="000000" w:themeColor="text1"/>
          <w:sz w:val="28"/>
          <w:szCs w:val="28"/>
          <w:lang w:val="en-US"/>
        </w:rPr>
        <w:t>”?</w:t>
      </w:r>
    </w:p>
    <w:p w14:paraId="26F6562B" w14:textId="77777777" w:rsidR="00113940" w:rsidRPr="0061621E" w:rsidRDefault="00113940" w:rsidP="00D74D53">
      <w:pPr>
        <w:spacing w:after="0" w:line="240" w:lineRule="auto"/>
        <w:rPr>
          <w:rFonts w:ascii="Arial" w:hAnsi="Arial" w:cs="Arial"/>
          <w:color w:val="000000" w:themeColor="text1"/>
          <w:sz w:val="24"/>
          <w:szCs w:val="24"/>
          <w:lang w:val="en-US"/>
        </w:rPr>
      </w:pPr>
    </w:p>
    <w:p w14:paraId="2478268F" w14:textId="77777777" w:rsidR="00113940" w:rsidRPr="0061621E" w:rsidRDefault="001C1CD4"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Has</w:t>
      </w:r>
      <w:r w:rsidR="00792EFE" w:rsidRPr="0061621E">
        <w:rPr>
          <w:rFonts w:ascii="Arial" w:hAnsi="Arial" w:cs="Arial"/>
          <w:b/>
          <w:bCs/>
          <w:color w:val="000000" w:themeColor="text1"/>
          <w:sz w:val="28"/>
          <w:szCs w:val="28"/>
          <w:u w:val="single"/>
          <w:lang w:val="en-US"/>
        </w:rPr>
        <w:t xml:space="preserve"> the Use of the Livi Service </w:t>
      </w:r>
      <w:r w:rsidR="00C20943" w:rsidRPr="0061621E">
        <w:rPr>
          <w:rFonts w:ascii="Arial" w:hAnsi="Arial" w:cs="Arial"/>
          <w:b/>
          <w:bCs/>
          <w:color w:val="000000" w:themeColor="text1"/>
          <w:sz w:val="28"/>
          <w:szCs w:val="28"/>
          <w:u w:val="single"/>
          <w:lang w:val="en-US"/>
        </w:rPr>
        <w:t>Tak</w:t>
      </w:r>
      <w:r w:rsidR="00941A3C" w:rsidRPr="0061621E">
        <w:rPr>
          <w:rFonts w:ascii="Arial" w:hAnsi="Arial" w:cs="Arial"/>
          <w:b/>
          <w:bCs/>
          <w:color w:val="000000" w:themeColor="text1"/>
          <w:sz w:val="28"/>
          <w:szCs w:val="28"/>
          <w:u w:val="single"/>
          <w:lang w:val="en-US"/>
        </w:rPr>
        <w:t>e</w:t>
      </w:r>
      <w:r w:rsidRPr="0061621E">
        <w:rPr>
          <w:rFonts w:ascii="Arial" w:hAnsi="Arial" w:cs="Arial"/>
          <w:b/>
          <w:bCs/>
          <w:color w:val="000000" w:themeColor="text1"/>
          <w:sz w:val="28"/>
          <w:szCs w:val="28"/>
          <w:u w:val="single"/>
          <w:lang w:val="en-US"/>
        </w:rPr>
        <w:t>n</w:t>
      </w:r>
      <w:r w:rsidR="00C20943" w:rsidRPr="0061621E">
        <w:rPr>
          <w:rFonts w:ascii="Arial" w:hAnsi="Arial" w:cs="Arial"/>
          <w:b/>
          <w:bCs/>
          <w:color w:val="000000" w:themeColor="text1"/>
          <w:sz w:val="28"/>
          <w:szCs w:val="28"/>
          <w:u w:val="single"/>
          <w:lang w:val="en-US"/>
        </w:rPr>
        <w:t xml:space="preserve"> Pressure off GPs</w:t>
      </w:r>
      <w:r w:rsidR="00300CEE" w:rsidRPr="0061621E">
        <w:rPr>
          <w:rFonts w:ascii="Arial" w:hAnsi="Arial" w:cs="Arial"/>
          <w:b/>
          <w:bCs/>
          <w:color w:val="000000" w:themeColor="text1"/>
          <w:sz w:val="28"/>
          <w:szCs w:val="28"/>
          <w:u w:val="single"/>
          <w:lang w:val="en-US"/>
        </w:rPr>
        <w:t>?</w:t>
      </w:r>
      <w:r w:rsidR="004A37B5" w:rsidRPr="0061621E">
        <w:rPr>
          <w:rFonts w:ascii="Arial" w:hAnsi="Arial" w:cs="Arial"/>
          <w:b/>
          <w:bCs/>
          <w:color w:val="000000" w:themeColor="text1"/>
          <w:sz w:val="28"/>
          <w:szCs w:val="28"/>
          <w:u w:val="single"/>
          <w:lang w:val="en-US"/>
        </w:rPr>
        <w:t xml:space="preserve"> </w:t>
      </w:r>
    </w:p>
    <w:p w14:paraId="3CD7A034" w14:textId="77777777" w:rsidR="00113940" w:rsidRPr="0061621E" w:rsidRDefault="00113940" w:rsidP="00D74D53">
      <w:pPr>
        <w:spacing w:after="0" w:line="240" w:lineRule="auto"/>
        <w:rPr>
          <w:rFonts w:ascii="Arial" w:hAnsi="Arial" w:cs="Arial"/>
          <w:b/>
          <w:bCs/>
          <w:color w:val="000000" w:themeColor="text1"/>
          <w:sz w:val="16"/>
          <w:szCs w:val="16"/>
          <w:u w:val="single"/>
          <w:lang w:val="en-US"/>
        </w:rPr>
      </w:pPr>
    </w:p>
    <w:p w14:paraId="0F6B48D1" w14:textId="728B43E0" w:rsidR="00417010" w:rsidRPr="0012684E" w:rsidRDefault="002451D3" w:rsidP="00D74D53">
      <w:pPr>
        <w:spacing w:after="0" w:line="240" w:lineRule="auto"/>
        <w:rPr>
          <w:rFonts w:ascii="Arial" w:hAnsi="Arial" w:cs="Arial"/>
          <w:color w:val="000000" w:themeColor="text1"/>
          <w:sz w:val="28"/>
          <w:szCs w:val="28"/>
          <w:lang w:val="en-US"/>
        </w:rPr>
      </w:pPr>
      <w:r w:rsidRPr="0012684E">
        <w:rPr>
          <w:rFonts w:ascii="Arial" w:hAnsi="Arial" w:cs="Arial"/>
          <w:color w:val="000000" w:themeColor="text1"/>
          <w:sz w:val="28"/>
          <w:szCs w:val="28"/>
          <w:lang w:val="en-US"/>
        </w:rPr>
        <w:t>As we have already seen, on average, only one p</w:t>
      </w:r>
      <w:r w:rsidR="000367E4" w:rsidRPr="0012684E">
        <w:rPr>
          <w:rFonts w:ascii="Arial" w:hAnsi="Arial" w:cs="Arial"/>
          <w:color w:val="000000" w:themeColor="text1"/>
          <w:sz w:val="28"/>
          <w:szCs w:val="28"/>
          <w:lang w:val="en-US"/>
        </w:rPr>
        <w:t>atient per day per practice</w:t>
      </w:r>
      <w:r w:rsidR="004113EB" w:rsidRPr="0012684E">
        <w:rPr>
          <w:rFonts w:ascii="Arial" w:hAnsi="Arial" w:cs="Arial"/>
          <w:color w:val="000000" w:themeColor="text1"/>
          <w:sz w:val="28"/>
          <w:szCs w:val="28"/>
          <w:lang w:val="en-US"/>
        </w:rPr>
        <w:t xml:space="preserve"> is accessing an appointment with Livi</w:t>
      </w:r>
      <w:r w:rsidR="00677F02" w:rsidRPr="0012684E">
        <w:rPr>
          <w:rFonts w:ascii="Arial" w:hAnsi="Arial" w:cs="Arial"/>
          <w:color w:val="000000" w:themeColor="text1"/>
          <w:sz w:val="28"/>
          <w:szCs w:val="28"/>
          <w:lang w:val="en-US"/>
        </w:rPr>
        <w:t xml:space="preserve">. </w:t>
      </w:r>
      <w:r w:rsidR="00422183" w:rsidRPr="0012684E">
        <w:rPr>
          <w:rFonts w:ascii="Arial" w:hAnsi="Arial" w:cs="Arial"/>
          <w:color w:val="000000" w:themeColor="text1"/>
          <w:sz w:val="28"/>
          <w:szCs w:val="28"/>
          <w:lang w:val="en-US"/>
        </w:rPr>
        <w:t xml:space="preserve">We also know that </w:t>
      </w:r>
      <w:r w:rsidR="0087388D" w:rsidRPr="0012684E">
        <w:rPr>
          <w:rFonts w:ascii="Arial" w:hAnsi="Arial" w:cs="Arial"/>
          <w:color w:val="000000" w:themeColor="text1"/>
          <w:sz w:val="28"/>
          <w:szCs w:val="28"/>
          <w:lang w:val="en-US"/>
        </w:rPr>
        <w:t>18% of the Healthwatch survey respondents who used Livi</w:t>
      </w:r>
      <w:r w:rsidR="000046C4" w:rsidRPr="0012684E">
        <w:rPr>
          <w:rFonts w:ascii="Arial" w:hAnsi="Arial" w:cs="Arial"/>
          <w:color w:val="000000" w:themeColor="text1"/>
          <w:sz w:val="28"/>
          <w:szCs w:val="28"/>
          <w:lang w:val="en-US"/>
        </w:rPr>
        <w:t xml:space="preserve">, still had to go </w:t>
      </w:r>
      <w:r w:rsidR="006420A8" w:rsidRPr="0012684E">
        <w:rPr>
          <w:rFonts w:ascii="Arial" w:hAnsi="Arial" w:cs="Arial"/>
          <w:color w:val="000000" w:themeColor="text1"/>
          <w:sz w:val="28"/>
          <w:szCs w:val="28"/>
          <w:lang w:val="en-US"/>
        </w:rPr>
        <w:t xml:space="preserve">back </w:t>
      </w:r>
      <w:r w:rsidR="000046C4" w:rsidRPr="0012684E">
        <w:rPr>
          <w:rFonts w:ascii="Arial" w:hAnsi="Arial" w:cs="Arial"/>
          <w:color w:val="000000" w:themeColor="text1"/>
          <w:sz w:val="28"/>
          <w:szCs w:val="28"/>
          <w:lang w:val="en-US"/>
        </w:rPr>
        <w:t xml:space="preserve">and see their own GP too. </w:t>
      </w:r>
    </w:p>
    <w:p w14:paraId="0A1CF6A5" w14:textId="77777777" w:rsidR="00487A7C" w:rsidRPr="0012684E" w:rsidRDefault="00487A7C" w:rsidP="00D74D53">
      <w:pPr>
        <w:spacing w:after="0" w:line="240" w:lineRule="auto"/>
        <w:rPr>
          <w:rFonts w:ascii="Arial" w:hAnsi="Arial" w:cs="Arial"/>
          <w:color w:val="000000" w:themeColor="text1"/>
          <w:sz w:val="28"/>
          <w:szCs w:val="28"/>
        </w:rPr>
      </w:pPr>
    </w:p>
    <w:p w14:paraId="10301D0C" w14:textId="4635697F" w:rsidR="002E6E8A" w:rsidRPr="0012684E" w:rsidRDefault="002E6E8A" w:rsidP="00D74D53">
      <w:pPr>
        <w:spacing w:after="0" w:line="240" w:lineRule="auto"/>
        <w:rPr>
          <w:rFonts w:ascii="Arial" w:hAnsi="Arial" w:cs="Arial"/>
          <w:color w:val="000000" w:themeColor="text1"/>
          <w:sz w:val="28"/>
          <w:szCs w:val="28"/>
        </w:rPr>
      </w:pPr>
      <w:r w:rsidRPr="0012684E">
        <w:rPr>
          <w:rFonts w:ascii="Arial" w:hAnsi="Arial" w:cs="Arial"/>
          <w:color w:val="000000" w:themeColor="text1"/>
          <w:sz w:val="28"/>
          <w:szCs w:val="28"/>
        </w:rPr>
        <w:lastRenderedPageBreak/>
        <w:t>“</w:t>
      </w:r>
      <w:r w:rsidRPr="0012684E">
        <w:rPr>
          <w:rFonts w:ascii="Arial" w:hAnsi="Arial" w:cs="Arial"/>
          <w:i/>
          <w:iCs/>
          <w:color w:val="000000" w:themeColor="text1"/>
          <w:sz w:val="28"/>
          <w:szCs w:val="28"/>
        </w:rPr>
        <w:t>There is enough evidence to suggest that Livi has been a great addition as a complementary service to GP Practices and therefore to procure a contract of this nature</w:t>
      </w:r>
      <w:r w:rsidRPr="0012684E">
        <w:rPr>
          <w:rFonts w:ascii="Arial" w:hAnsi="Arial" w:cs="Arial"/>
          <w:color w:val="000000" w:themeColor="text1"/>
          <w:sz w:val="28"/>
          <w:szCs w:val="28"/>
        </w:rPr>
        <w:t>.”</w:t>
      </w:r>
      <w:r w:rsidR="00B336F9" w:rsidRPr="0012684E">
        <w:rPr>
          <w:rFonts w:ascii="Arial" w:hAnsi="Arial" w:cs="Arial"/>
          <w:color w:val="000000" w:themeColor="text1"/>
          <w:sz w:val="28"/>
          <w:szCs w:val="28"/>
        </w:rPr>
        <w:t xml:space="preserve"> (CCG Livi </w:t>
      </w:r>
      <w:r w:rsidR="00EE1CF0" w:rsidRPr="0012684E">
        <w:rPr>
          <w:rFonts w:ascii="Arial" w:hAnsi="Arial" w:cs="Arial"/>
          <w:color w:val="000000" w:themeColor="text1"/>
          <w:sz w:val="28"/>
          <w:szCs w:val="28"/>
        </w:rPr>
        <w:t>Report p</w:t>
      </w:r>
      <w:r w:rsidR="003C7DB1" w:rsidRPr="0012684E">
        <w:rPr>
          <w:rFonts w:ascii="Arial" w:hAnsi="Arial" w:cs="Arial"/>
          <w:color w:val="000000" w:themeColor="text1"/>
          <w:sz w:val="28"/>
          <w:szCs w:val="28"/>
        </w:rPr>
        <w:t>32)</w:t>
      </w:r>
    </w:p>
    <w:p w14:paraId="63556CFF" w14:textId="77777777" w:rsidR="00487A7C" w:rsidRPr="0012684E" w:rsidRDefault="00487A7C" w:rsidP="00D74D53">
      <w:pPr>
        <w:spacing w:after="0" w:line="240" w:lineRule="auto"/>
        <w:rPr>
          <w:rFonts w:ascii="Arial" w:hAnsi="Arial" w:cs="Arial"/>
          <w:color w:val="000000" w:themeColor="text1"/>
          <w:sz w:val="28"/>
          <w:szCs w:val="28"/>
          <w:lang w:val="en-US"/>
        </w:rPr>
      </w:pPr>
    </w:p>
    <w:p w14:paraId="34364828" w14:textId="1C3208D9" w:rsidR="00C20943" w:rsidRPr="009E2A32" w:rsidRDefault="00C20943" w:rsidP="00D74D53">
      <w:pPr>
        <w:spacing w:after="0" w:line="240" w:lineRule="auto"/>
        <w:rPr>
          <w:rFonts w:ascii="Arial" w:hAnsi="Arial" w:cs="Arial"/>
          <w:color w:val="000000" w:themeColor="text1"/>
          <w:sz w:val="28"/>
          <w:szCs w:val="28"/>
          <w:lang w:val="en-US"/>
        </w:rPr>
      </w:pPr>
      <w:r w:rsidRPr="009E2A32">
        <w:rPr>
          <w:rFonts w:ascii="Arial" w:hAnsi="Arial" w:cs="Arial"/>
          <w:color w:val="000000" w:themeColor="text1"/>
          <w:sz w:val="28"/>
          <w:szCs w:val="28"/>
          <w:lang w:val="en-US"/>
        </w:rPr>
        <w:t>Are we really expected to believe that this level of usage is making a positive impact on alleviating pressure on GPs</w:t>
      </w:r>
      <w:r w:rsidR="00487A7C" w:rsidRPr="009E2A32">
        <w:rPr>
          <w:rFonts w:ascii="Arial" w:hAnsi="Arial" w:cs="Arial"/>
          <w:color w:val="000000" w:themeColor="text1"/>
          <w:sz w:val="28"/>
          <w:szCs w:val="28"/>
          <w:lang w:val="en-US"/>
        </w:rPr>
        <w:t xml:space="preserve">? </w:t>
      </w:r>
    </w:p>
    <w:p w14:paraId="3F1FA4AD" w14:textId="77777777" w:rsidR="00487A7C" w:rsidRPr="009E2A32" w:rsidRDefault="00487A7C" w:rsidP="00D74D53">
      <w:pPr>
        <w:spacing w:after="0" w:line="240" w:lineRule="auto"/>
        <w:rPr>
          <w:rFonts w:ascii="Arial" w:hAnsi="Arial" w:cs="Arial"/>
          <w:color w:val="000000" w:themeColor="text1"/>
          <w:sz w:val="28"/>
          <w:szCs w:val="28"/>
          <w:lang w:val="en-US"/>
        </w:rPr>
      </w:pPr>
    </w:p>
    <w:p w14:paraId="7AD70125" w14:textId="468A34FD" w:rsidR="00273A69" w:rsidRPr="009E2A32" w:rsidRDefault="00273A69" w:rsidP="00D74D53">
      <w:pPr>
        <w:spacing w:after="0" w:line="240" w:lineRule="auto"/>
        <w:rPr>
          <w:rFonts w:ascii="Arial" w:hAnsi="Arial" w:cs="Arial"/>
          <w:color w:val="000000" w:themeColor="text1"/>
          <w:sz w:val="28"/>
          <w:szCs w:val="28"/>
          <w:lang w:val="en-US"/>
        </w:rPr>
      </w:pPr>
      <w:r w:rsidRPr="009E2A32">
        <w:rPr>
          <w:rFonts w:ascii="Arial" w:hAnsi="Arial" w:cs="Arial"/>
          <w:color w:val="000000" w:themeColor="text1"/>
          <w:sz w:val="28"/>
          <w:szCs w:val="28"/>
          <w:lang w:val="en-US"/>
        </w:rPr>
        <w:t xml:space="preserve">The extract from the report below </w:t>
      </w:r>
      <w:r w:rsidR="008859B9" w:rsidRPr="009E2A32">
        <w:rPr>
          <w:rFonts w:ascii="Arial" w:hAnsi="Arial" w:cs="Arial"/>
          <w:color w:val="000000" w:themeColor="text1"/>
          <w:sz w:val="28"/>
          <w:szCs w:val="28"/>
          <w:lang w:val="en-US"/>
        </w:rPr>
        <w:t>does not find this evidence and acknowledges that the patient perspective should be sought.</w:t>
      </w:r>
    </w:p>
    <w:p w14:paraId="7EA3A3A9" w14:textId="77777777" w:rsidR="00E02DE7" w:rsidRPr="0061621E" w:rsidRDefault="00E02DE7" w:rsidP="00D74D53">
      <w:pPr>
        <w:spacing w:after="0" w:line="240" w:lineRule="auto"/>
        <w:rPr>
          <w:rFonts w:ascii="Arial" w:hAnsi="Arial" w:cs="Arial"/>
          <w:color w:val="000000" w:themeColor="text1"/>
          <w:sz w:val="24"/>
          <w:szCs w:val="24"/>
          <w:lang w:val="en-US"/>
        </w:rPr>
      </w:pPr>
    </w:p>
    <w:tbl>
      <w:tblPr>
        <w:tblStyle w:val="TableGrid"/>
        <w:tblW w:w="0" w:type="auto"/>
        <w:tblLook w:val="04A0" w:firstRow="1" w:lastRow="0" w:firstColumn="1" w:lastColumn="0" w:noHBand="0" w:noVBand="1"/>
      </w:tblPr>
      <w:tblGrid>
        <w:gridCol w:w="4508"/>
        <w:gridCol w:w="4508"/>
      </w:tblGrid>
      <w:tr w:rsidR="0061621E" w:rsidRPr="009E2A32" w14:paraId="22936044" w14:textId="77777777" w:rsidTr="00273A69">
        <w:tc>
          <w:tcPr>
            <w:tcW w:w="4508" w:type="dxa"/>
          </w:tcPr>
          <w:p w14:paraId="3E659DA3" w14:textId="2B297E52" w:rsidR="008859B9" w:rsidRPr="009E2A32" w:rsidRDefault="008859B9" w:rsidP="00D74D53">
            <w:pPr>
              <w:tabs>
                <w:tab w:val="left" w:pos="1108"/>
              </w:tabs>
              <w:jc w:val="both"/>
              <w:rPr>
                <w:rFonts w:ascii="Arial" w:hAnsi="Arial" w:cs="Arial"/>
                <w:b/>
                <w:bCs/>
                <w:color w:val="000000" w:themeColor="text1"/>
                <w:sz w:val="28"/>
                <w:szCs w:val="28"/>
              </w:rPr>
            </w:pPr>
            <w:r w:rsidRPr="009E2A32">
              <w:rPr>
                <w:rFonts w:ascii="Arial" w:hAnsi="Arial" w:cs="Arial"/>
                <w:b/>
                <w:bCs/>
                <w:color w:val="000000" w:themeColor="text1"/>
                <w:sz w:val="28"/>
                <w:szCs w:val="28"/>
              </w:rPr>
              <w:t>Outcomes</w:t>
            </w:r>
          </w:p>
        </w:tc>
        <w:tc>
          <w:tcPr>
            <w:tcW w:w="4508" w:type="dxa"/>
          </w:tcPr>
          <w:p w14:paraId="5B5D3A53" w14:textId="230BB6F7" w:rsidR="008859B9" w:rsidRPr="009E2A32" w:rsidRDefault="008859B9" w:rsidP="00D74D53">
            <w:pPr>
              <w:rPr>
                <w:rFonts w:ascii="Arial" w:hAnsi="Arial" w:cs="Arial"/>
                <w:b/>
                <w:bCs/>
                <w:color w:val="000000" w:themeColor="text1"/>
                <w:sz w:val="28"/>
                <w:szCs w:val="28"/>
              </w:rPr>
            </w:pPr>
            <w:r w:rsidRPr="009E2A32">
              <w:rPr>
                <w:rFonts w:ascii="Arial" w:hAnsi="Arial" w:cs="Arial"/>
                <w:b/>
                <w:bCs/>
                <w:color w:val="000000" w:themeColor="text1"/>
                <w:sz w:val="28"/>
                <w:szCs w:val="28"/>
              </w:rPr>
              <w:t>Rationale/evidence</w:t>
            </w:r>
          </w:p>
        </w:tc>
      </w:tr>
      <w:tr w:rsidR="0061621E" w:rsidRPr="009E2A32" w14:paraId="2D08DA06" w14:textId="77777777" w:rsidTr="00273A69">
        <w:tc>
          <w:tcPr>
            <w:tcW w:w="4508" w:type="dxa"/>
          </w:tcPr>
          <w:p w14:paraId="416CCAAF" w14:textId="2C31D6E8" w:rsidR="00273A69" w:rsidRPr="009E2A32" w:rsidRDefault="00273A69" w:rsidP="00D74D53">
            <w:pPr>
              <w:rPr>
                <w:rFonts w:ascii="Arial" w:hAnsi="Arial" w:cs="Arial"/>
                <w:color w:val="000000" w:themeColor="text1"/>
                <w:sz w:val="28"/>
                <w:szCs w:val="28"/>
                <w:lang w:val="en-US"/>
              </w:rPr>
            </w:pPr>
            <w:r w:rsidRPr="009E2A32">
              <w:rPr>
                <w:rFonts w:ascii="Arial" w:hAnsi="Arial" w:cs="Arial"/>
                <w:color w:val="000000" w:themeColor="text1"/>
                <w:sz w:val="28"/>
                <w:szCs w:val="28"/>
              </w:rPr>
              <w:t>Faster, more consistent care across the whole local system</w:t>
            </w:r>
          </w:p>
        </w:tc>
        <w:tc>
          <w:tcPr>
            <w:tcW w:w="4508" w:type="dxa"/>
          </w:tcPr>
          <w:p w14:paraId="05A88527" w14:textId="7B678627" w:rsidR="00273A69" w:rsidRPr="009E2A32" w:rsidRDefault="00273A69" w:rsidP="00D74D53">
            <w:pPr>
              <w:rPr>
                <w:rFonts w:ascii="Arial" w:hAnsi="Arial" w:cs="Arial"/>
                <w:color w:val="000000" w:themeColor="text1"/>
                <w:sz w:val="28"/>
                <w:szCs w:val="28"/>
                <w:lang w:val="en-US"/>
              </w:rPr>
            </w:pPr>
            <w:r w:rsidRPr="009E2A32">
              <w:rPr>
                <w:rFonts w:ascii="Arial" w:hAnsi="Arial" w:cs="Arial"/>
                <w:color w:val="000000" w:themeColor="text1"/>
                <w:sz w:val="28"/>
                <w:szCs w:val="28"/>
              </w:rPr>
              <w:t>System action with not enough evidence either way. Further system evaluation required including patient perspective</w:t>
            </w:r>
          </w:p>
        </w:tc>
      </w:tr>
    </w:tbl>
    <w:p w14:paraId="2094E24E" w14:textId="7A43E533" w:rsidR="00273A69" w:rsidRPr="009E2A32" w:rsidRDefault="008859B9" w:rsidP="00D74D53">
      <w:pPr>
        <w:spacing w:after="0" w:line="240" w:lineRule="auto"/>
        <w:rPr>
          <w:rFonts w:ascii="Arial" w:hAnsi="Arial" w:cs="Arial"/>
          <w:color w:val="000000" w:themeColor="text1"/>
          <w:sz w:val="28"/>
          <w:szCs w:val="28"/>
          <w:lang w:val="en-US"/>
        </w:rPr>
      </w:pP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r>
      <w:r w:rsidRPr="009E2A32">
        <w:rPr>
          <w:rFonts w:ascii="Arial" w:hAnsi="Arial" w:cs="Arial"/>
          <w:color w:val="000000" w:themeColor="text1"/>
          <w:sz w:val="28"/>
          <w:szCs w:val="28"/>
          <w:lang w:val="en-US"/>
        </w:rPr>
        <w:tab/>
        <w:t>(CCG Livi Report p29)</w:t>
      </w:r>
    </w:p>
    <w:p w14:paraId="345BCDFB" w14:textId="77777777" w:rsidR="00273A69" w:rsidRPr="0061621E" w:rsidRDefault="00273A69" w:rsidP="00D74D53">
      <w:pPr>
        <w:spacing w:after="0" w:line="240" w:lineRule="auto"/>
        <w:rPr>
          <w:rFonts w:ascii="Arial" w:hAnsi="Arial" w:cs="Arial"/>
          <w:color w:val="000000" w:themeColor="text1"/>
          <w:sz w:val="24"/>
          <w:szCs w:val="24"/>
          <w:lang w:val="en-US"/>
        </w:rPr>
      </w:pPr>
    </w:p>
    <w:p w14:paraId="44268FA1" w14:textId="27EFCCA2" w:rsidR="00BD4FFC" w:rsidRPr="0061621E" w:rsidRDefault="00300CEE" w:rsidP="00D74D53">
      <w:pPr>
        <w:spacing w:after="0" w:line="240" w:lineRule="auto"/>
        <w:rPr>
          <w:rFonts w:ascii="Arial" w:hAnsi="Arial" w:cs="Arial"/>
          <w:b/>
          <w:bCs/>
          <w:color w:val="000000" w:themeColor="text1"/>
          <w:sz w:val="28"/>
          <w:szCs w:val="28"/>
          <w:u w:val="single"/>
        </w:rPr>
      </w:pPr>
      <w:r w:rsidRPr="0061621E">
        <w:rPr>
          <w:rFonts w:ascii="Arial" w:hAnsi="Arial" w:cs="Arial"/>
          <w:b/>
          <w:bCs/>
          <w:color w:val="000000" w:themeColor="text1"/>
          <w:sz w:val="28"/>
          <w:szCs w:val="28"/>
          <w:u w:val="single"/>
        </w:rPr>
        <w:t>Has</w:t>
      </w:r>
      <w:r w:rsidR="00BD4FFC" w:rsidRPr="0061621E">
        <w:rPr>
          <w:rFonts w:ascii="Arial" w:hAnsi="Arial" w:cs="Arial"/>
          <w:b/>
          <w:bCs/>
          <w:color w:val="000000" w:themeColor="text1"/>
          <w:sz w:val="28"/>
          <w:szCs w:val="28"/>
          <w:u w:val="single"/>
        </w:rPr>
        <w:t xml:space="preserve"> the Use of the Livi Service Take</w:t>
      </w:r>
      <w:r w:rsidR="003B4C01" w:rsidRPr="0061621E">
        <w:rPr>
          <w:rFonts w:ascii="Arial" w:hAnsi="Arial" w:cs="Arial"/>
          <w:b/>
          <w:bCs/>
          <w:color w:val="000000" w:themeColor="text1"/>
          <w:sz w:val="28"/>
          <w:szCs w:val="28"/>
          <w:u w:val="single"/>
        </w:rPr>
        <w:t>n</w:t>
      </w:r>
      <w:r w:rsidR="00BD4FFC" w:rsidRPr="0061621E">
        <w:rPr>
          <w:rFonts w:ascii="Arial" w:hAnsi="Arial" w:cs="Arial"/>
          <w:b/>
          <w:bCs/>
          <w:color w:val="000000" w:themeColor="text1"/>
          <w:sz w:val="28"/>
          <w:szCs w:val="28"/>
          <w:u w:val="single"/>
        </w:rPr>
        <w:t xml:space="preserve"> Pressure off Urgent Care </w:t>
      </w:r>
      <w:r w:rsidR="003B4C01" w:rsidRPr="0061621E">
        <w:rPr>
          <w:rFonts w:ascii="Arial" w:hAnsi="Arial" w:cs="Arial"/>
          <w:b/>
          <w:bCs/>
          <w:color w:val="000000" w:themeColor="text1"/>
          <w:sz w:val="28"/>
          <w:szCs w:val="28"/>
          <w:u w:val="single"/>
        </w:rPr>
        <w:t>and</w:t>
      </w:r>
      <w:r w:rsidR="00BD4FFC" w:rsidRPr="0061621E">
        <w:rPr>
          <w:rFonts w:ascii="Arial" w:hAnsi="Arial" w:cs="Arial"/>
          <w:b/>
          <w:bCs/>
          <w:color w:val="000000" w:themeColor="text1"/>
          <w:sz w:val="28"/>
          <w:szCs w:val="28"/>
          <w:u w:val="single"/>
        </w:rPr>
        <w:t xml:space="preserve"> A&amp;E?</w:t>
      </w:r>
    </w:p>
    <w:p w14:paraId="22731352" w14:textId="77777777" w:rsidR="003B4DE6" w:rsidRPr="0061621E" w:rsidRDefault="003B4DE6" w:rsidP="00D74D53">
      <w:pPr>
        <w:spacing w:after="0" w:line="240" w:lineRule="auto"/>
        <w:rPr>
          <w:rFonts w:ascii="Arial" w:hAnsi="Arial" w:cs="Arial"/>
          <w:b/>
          <w:bCs/>
          <w:color w:val="000000" w:themeColor="text1"/>
          <w:sz w:val="28"/>
          <w:szCs w:val="28"/>
          <w:u w:val="single"/>
        </w:rPr>
      </w:pPr>
    </w:p>
    <w:p w14:paraId="1EB16A5F" w14:textId="4753871F" w:rsidR="00BD4FFC" w:rsidRPr="009E2A32" w:rsidRDefault="00805D42" w:rsidP="00D74D53">
      <w:pPr>
        <w:spacing w:after="0" w:line="240" w:lineRule="auto"/>
        <w:rPr>
          <w:rFonts w:ascii="Arial" w:hAnsi="Arial" w:cs="Arial"/>
          <w:color w:val="000000" w:themeColor="text1"/>
          <w:sz w:val="28"/>
          <w:szCs w:val="28"/>
        </w:rPr>
      </w:pPr>
      <w:r w:rsidRPr="009E2A32">
        <w:rPr>
          <w:rFonts w:ascii="Arial" w:hAnsi="Arial" w:cs="Arial"/>
          <w:color w:val="000000" w:themeColor="text1"/>
          <w:sz w:val="28"/>
          <w:szCs w:val="28"/>
        </w:rPr>
        <w:t xml:space="preserve">Figures supplied by the Healthwatch survey </w:t>
      </w:r>
      <w:r w:rsidR="00E93920" w:rsidRPr="009E2A32">
        <w:rPr>
          <w:rFonts w:ascii="Arial" w:hAnsi="Arial" w:cs="Arial"/>
          <w:color w:val="000000" w:themeColor="text1"/>
          <w:sz w:val="28"/>
          <w:szCs w:val="28"/>
        </w:rPr>
        <w:t xml:space="preserve">appear to indicate that less than 5% of Livi users would have attended </w:t>
      </w:r>
      <w:r w:rsidR="005056C6" w:rsidRPr="009E2A32">
        <w:rPr>
          <w:rFonts w:ascii="Arial" w:hAnsi="Arial" w:cs="Arial"/>
          <w:color w:val="000000" w:themeColor="text1"/>
          <w:sz w:val="28"/>
          <w:szCs w:val="28"/>
        </w:rPr>
        <w:t xml:space="preserve">Urgent Care or A&amp;E if they </w:t>
      </w:r>
      <w:r w:rsidR="00F52B92" w:rsidRPr="009E2A32">
        <w:rPr>
          <w:rFonts w:ascii="Arial" w:hAnsi="Arial" w:cs="Arial"/>
          <w:color w:val="000000" w:themeColor="text1"/>
          <w:sz w:val="28"/>
          <w:szCs w:val="28"/>
        </w:rPr>
        <w:t>hadn’t had Livi (10 of 210 respondents).</w:t>
      </w:r>
    </w:p>
    <w:p w14:paraId="7B47C4E6" w14:textId="77777777" w:rsidR="006C7597" w:rsidRPr="009E2A32" w:rsidRDefault="006C7597" w:rsidP="00D74D53">
      <w:pPr>
        <w:spacing w:after="0" w:line="240" w:lineRule="auto"/>
        <w:rPr>
          <w:rFonts w:ascii="Arial" w:hAnsi="Arial" w:cs="Arial"/>
          <w:color w:val="000000" w:themeColor="text1"/>
          <w:sz w:val="28"/>
          <w:szCs w:val="28"/>
        </w:rPr>
      </w:pPr>
    </w:p>
    <w:p w14:paraId="2FB53FB1" w14:textId="7A3F4824" w:rsidR="00316F5B" w:rsidRPr="009E2A32" w:rsidRDefault="00EA572F" w:rsidP="00D74D53">
      <w:pPr>
        <w:spacing w:after="0" w:line="240" w:lineRule="auto"/>
        <w:rPr>
          <w:rFonts w:ascii="Arial" w:hAnsi="Arial" w:cs="Arial"/>
          <w:color w:val="000000" w:themeColor="text1"/>
          <w:sz w:val="28"/>
          <w:szCs w:val="28"/>
        </w:rPr>
      </w:pPr>
      <w:r w:rsidRPr="009E2A32">
        <w:rPr>
          <w:rFonts w:ascii="Arial" w:hAnsi="Arial" w:cs="Arial"/>
          <w:color w:val="000000" w:themeColor="text1"/>
          <w:sz w:val="28"/>
          <w:szCs w:val="28"/>
        </w:rPr>
        <w:t xml:space="preserve">It seems unlikely that 5% of the </w:t>
      </w:r>
      <w:r w:rsidR="00313E9B" w:rsidRPr="009E2A32">
        <w:rPr>
          <w:rFonts w:ascii="Arial" w:hAnsi="Arial" w:cs="Arial"/>
          <w:color w:val="000000" w:themeColor="text1"/>
          <w:sz w:val="28"/>
          <w:szCs w:val="28"/>
        </w:rPr>
        <w:t xml:space="preserve">small </w:t>
      </w:r>
      <w:r w:rsidR="004648AB" w:rsidRPr="009E2A32">
        <w:rPr>
          <w:rFonts w:ascii="Arial" w:hAnsi="Arial" w:cs="Arial"/>
          <w:color w:val="000000" w:themeColor="text1"/>
          <w:sz w:val="28"/>
          <w:szCs w:val="28"/>
        </w:rPr>
        <w:t xml:space="preserve">number </w:t>
      </w:r>
      <w:r w:rsidR="00445724" w:rsidRPr="009E2A32">
        <w:rPr>
          <w:rFonts w:ascii="Arial" w:hAnsi="Arial" w:cs="Arial"/>
          <w:color w:val="000000" w:themeColor="text1"/>
          <w:sz w:val="28"/>
          <w:szCs w:val="28"/>
        </w:rPr>
        <w:t xml:space="preserve">of people who </w:t>
      </w:r>
      <w:r w:rsidR="00B94660" w:rsidRPr="009E2A32">
        <w:rPr>
          <w:rFonts w:ascii="Arial" w:hAnsi="Arial" w:cs="Arial"/>
          <w:color w:val="000000" w:themeColor="text1"/>
          <w:sz w:val="28"/>
          <w:szCs w:val="28"/>
        </w:rPr>
        <w:t xml:space="preserve">have </w:t>
      </w:r>
      <w:r w:rsidR="00445724" w:rsidRPr="009E2A32">
        <w:rPr>
          <w:rFonts w:ascii="Arial" w:hAnsi="Arial" w:cs="Arial"/>
          <w:color w:val="000000" w:themeColor="text1"/>
          <w:sz w:val="28"/>
          <w:szCs w:val="28"/>
        </w:rPr>
        <w:t>use</w:t>
      </w:r>
      <w:r w:rsidR="00B94660" w:rsidRPr="009E2A32">
        <w:rPr>
          <w:rFonts w:ascii="Arial" w:hAnsi="Arial" w:cs="Arial"/>
          <w:color w:val="000000" w:themeColor="text1"/>
          <w:sz w:val="28"/>
          <w:szCs w:val="28"/>
        </w:rPr>
        <w:t>d</w:t>
      </w:r>
      <w:r w:rsidR="00445724" w:rsidRPr="009E2A32">
        <w:rPr>
          <w:rFonts w:ascii="Arial" w:hAnsi="Arial" w:cs="Arial"/>
          <w:color w:val="000000" w:themeColor="text1"/>
          <w:sz w:val="28"/>
          <w:szCs w:val="28"/>
        </w:rPr>
        <w:t xml:space="preserve"> Livi </w:t>
      </w:r>
      <w:r w:rsidR="00B94660" w:rsidRPr="009E2A32">
        <w:rPr>
          <w:rFonts w:ascii="Arial" w:hAnsi="Arial" w:cs="Arial"/>
          <w:color w:val="000000" w:themeColor="text1"/>
          <w:sz w:val="28"/>
          <w:szCs w:val="28"/>
        </w:rPr>
        <w:t xml:space="preserve">would </w:t>
      </w:r>
      <w:r w:rsidR="00CE5A22" w:rsidRPr="009E2A32">
        <w:rPr>
          <w:rFonts w:ascii="Arial" w:hAnsi="Arial" w:cs="Arial"/>
          <w:color w:val="000000" w:themeColor="text1"/>
          <w:sz w:val="28"/>
          <w:szCs w:val="28"/>
        </w:rPr>
        <w:t>show</w:t>
      </w:r>
      <w:r w:rsidR="00C86B0A" w:rsidRPr="009E2A32">
        <w:rPr>
          <w:rFonts w:ascii="Arial" w:hAnsi="Arial" w:cs="Arial"/>
          <w:color w:val="000000" w:themeColor="text1"/>
          <w:sz w:val="28"/>
          <w:szCs w:val="28"/>
        </w:rPr>
        <w:t xml:space="preserve"> a</w:t>
      </w:r>
      <w:r w:rsidR="00921427" w:rsidRPr="009E2A32">
        <w:rPr>
          <w:rFonts w:ascii="Arial" w:hAnsi="Arial" w:cs="Arial"/>
          <w:color w:val="000000" w:themeColor="text1"/>
          <w:sz w:val="28"/>
          <w:szCs w:val="28"/>
        </w:rPr>
        <w:t xml:space="preserve"> statistically significant</w:t>
      </w:r>
      <w:r w:rsidR="00C86B0A" w:rsidRPr="009E2A32">
        <w:rPr>
          <w:rFonts w:ascii="Arial" w:hAnsi="Arial" w:cs="Arial"/>
          <w:color w:val="000000" w:themeColor="text1"/>
          <w:sz w:val="28"/>
          <w:szCs w:val="28"/>
        </w:rPr>
        <w:t xml:space="preserve"> alleviation of pressure</w:t>
      </w:r>
      <w:r w:rsidR="001C124F" w:rsidRPr="009E2A32">
        <w:rPr>
          <w:rFonts w:ascii="Arial" w:hAnsi="Arial" w:cs="Arial"/>
          <w:color w:val="000000" w:themeColor="text1"/>
          <w:sz w:val="28"/>
          <w:szCs w:val="28"/>
        </w:rPr>
        <w:t xml:space="preserve"> in Urgent Care and A&amp;E.</w:t>
      </w:r>
      <w:r w:rsidR="00273A69" w:rsidRPr="009E2A32">
        <w:rPr>
          <w:rFonts w:ascii="Arial" w:hAnsi="Arial" w:cs="Arial"/>
          <w:color w:val="000000" w:themeColor="text1"/>
          <w:sz w:val="28"/>
          <w:szCs w:val="28"/>
        </w:rPr>
        <w:t xml:space="preserve"> The section of the </w:t>
      </w:r>
      <w:r w:rsidR="00B12EF1" w:rsidRPr="009E2A32">
        <w:rPr>
          <w:rFonts w:ascii="Arial" w:hAnsi="Arial" w:cs="Arial"/>
          <w:color w:val="000000" w:themeColor="text1"/>
          <w:sz w:val="28"/>
          <w:szCs w:val="28"/>
        </w:rPr>
        <w:t xml:space="preserve">CCG </w:t>
      </w:r>
      <w:r w:rsidR="00273A69" w:rsidRPr="009E2A32">
        <w:rPr>
          <w:rFonts w:ascii="Arial" w:hAnsi="Arial" w:cs="Arial"/>
          <w:color w:val="000000" w:themeColor="text1"/>
          <w:sz w:val="28"/>
          <w:szCs w:val="28"/>
        </w:rPr>
        <w:t>report below suggests that Livi may have made a positive contribution but acknowledges that there is no evidence of this.</w:t>
      </w:r>
    </w:p>
    <w:p w14:paraId="5D12F5F2" w14:textId="77777777" w:rsidR="00B10BD5" w:rsidRPr="009E2A32" w:rsidRDefault="00B10BD5" w:rsidP="00D74D53">
      <w:pPr>
        <w:spacing w:after="0" w:line="240" w:lineRule="auto"/>
        <w:rPr>
          <w:rFonts w:ascii="Arial" w:hAnsi="Arial" w:cs="Arial"/>
          <w:color w:val="000000" w:themeColor="text1"/>
          <w:sz w:val="28"/>
          <w:szCs w:val="28"/>
        </w:rPr>
      </w:pPr>
    </w:p>
    <w:tbl>
      <w:tblPr>
        <w:tblStyle w:val="TableGrid"/>
        <w:tblW w:w="0" w:type="auto"/>
        <w:tblLook w:val="04A0" w:firstRow="1" w:lastRow="0" w:firstColumn="1" w:lastColumn="0" w:noHBand="0" w:noVBand="1"/>
      </w:tblPr>
      <w:tblGrid>
        <w:gridCol w:w="4508"/>
        <w:gridCol w:w="4508"/>
      </w:tblGrid>
      <w:tr w:rsidR="0061621E" w:rsidRPr="009E2A32" w14:paraId="59FD249F" w14:textId="77777777" w:rsidTr="00316F5B">
        <w:tc>
          <w:tcPr>
            <w:tcW w:w="4508" w:type="dxa"/>
          </w:tcPr>
          <w:p w14:paraId="72B1BBFE" w14:textId="06554325" w:rsidR="008859B9" w:rsidRPr="009E2A32" w:rsidRDefault="008859B9" w:rsidP="00D74D53">
            <w:pPr>
              <w:rPr>
                <w:rFonts w:ascii="Arial" w:hAnsi="Arial" w:cs="Arial"/>
                <w:b/>
                <w:bCs/>
                <w:color w:val="000000" w:themeColor="text1"/>
                <w:sz w:val="28"/>
                <w:szCs w:val="28"/>
              </w:rPr>
            </w:pPr>
            <w:r w:rsidRPr="009E2A32">
              <w:rPr>
                <w:rFonts w:ascii="Arial" w:hAnsi="Arial" w:cs="Arial"/>
                <w:b/>
                <w:bCs/>
                <w:color w:val="000000" w:themeColor="text1"/>
                <w:sz w:val="28"/>
                <w:szCs w:val="28"/>
              </w:rPr>
              <w:t>Outcomes</w:t>
            </w:r>
          </w:p>
        </w:tc>
        <w:tc>
          <w:tcPr>
            <w:tcW w:w="4508" w:type="dxa"/>
          </w:tcPr>
          <w:p w14:paraId="2785FB0F" w14:textId="6555F2D0" w:rsidR="008859B9" w:rsidRPr="009E2A32" w:rsidRDefault="008859B9" w:rsidP="00D74D53">
            <w:pPr>
              <w:rPr>
                <w:rFonts w:ascii="Arial" w:hAnsi="Arial" w:cs="Arial"/>
                <w:b/>
                <w:bCs/>
                <w:color w:val="000000" w:themeColor="text1"/>
                <w:sz w:val="28"/>
                <w:szCs w:val="28"/>
              </w:rPr>
            </w:pPr>
            <w:r w:rsidRPr="009E2A32">
              <w:rPr>
                <w:rFonts w:ascii="Arial" w:hAnsi="Arial" w:cs="Arial"/>
                <w:b/>
                <w:bCs/>
                <w:color w:val="000000" w:themeColor="text1"/>
                <w:sz w:val="28"/>
                <w:szCs w:val="28"/>
              </w:rPr>
              <w:t>Rationale/evidence</w:t>
            </w:r>
          </w:p>
        </w:tc>
      </w:tr>
      <w:tr w:rsidR="0061621E" w:rsidRPr="009E2A32" w14:paraId="233B9B9F" w14:textId="77777777" w:rsidTr="00316F5B">
        <w:tc>
          <w:tcPr>
            <w:tcW w:w="4508" w:type="dxa"/>
          </w:tcPr>
          <w:p w14:paraId="08A62F65" w14:textId="1ED0A8A8" w:rsidR="00316F5B" w:rsidRPr="009E2A32" w:rsidRDefault="00316F5B" w:rsidP="00D74D53">
            <w:pPr>
              <w:rPr>
                <w:rFonts w:ascii="Arial" w:hAnsi="Arial" w:cs="Arial"/>
                <w:color w:val="000000" w:themeColor="text1"/>
                <w:sz w:val="28"/>
                <w:szCs w:val="28"/>
              </w:rPr>
            </w:pPr>
            <w:r w:rsidRPr="009E2A32">
              <w:rPr>
                <w:rFonts w:ascii="Arial" w:hAnsi="Arial" w:cs="Arial"/>
                <w:color w:val="000000" w:themeColor="text1"/>
                <w:sz w:val="28"/>
                <w:szCs w:val="28"/>
              </w:rPr>
              <w:t>Reduced avoidable admissions, secondary care activity duplication of services, A&amp;E visits</w:t>
            </w:r>
          </w:p>
        </w:tc>
        <w:tc>
          <w:tcPr>
            <w:tcW w:w="4508" w:type="dxa"/>
          </w:tcPr>
          <w:p w14:paraId="6A74F082" w14:textId="6378F5CD" w:rsidR="00316F5B" w:rsidRPr="009E2A32" w:rsidRDefault="00273A69" w:rsidP="00D74D53">
            <w:pPr>
              <w:rPr>
                <w:rFonts w:ascii="Arial" w:hAnsi="Arial" w:cs="Arial"/>
                <w:color w:val="000000" w:themeColor="text1"/>
                <w:sz w:val="28"/>
                <w:szCs w:val="28"/>
              </w:rPr>
            </w:pPr>
            <w:r w:rsidRPr="009E2A32">
              <w:rPr>
                <w:rFonts w:ascii="Arial" w:hAnsi="Arial" w:cs="Arial"/>
                <w:color w:val="000000" w:themeColor="text1"/>
                <w:sz w:val="28"/>
                <w:szCs w:val="28"/>
              </w:rPr>
              <w:t>There is a suggestion via the performance data and patient feedback to suggest Livi has positively contributed to this albeit this is a system measure and it is too early to evidence that this is happening across the system</w:t>
            </w:r>
          </w:p>
        </w:tc>
      </w:tr>
    </w:tbl>
    <w:p w14:paraId="25EF1163" w14:textId="11A56B29" w:rsidR="00316F5B" w:rsidRPr="009E2A32" w:rsidRDefault="00273A69" w:rsidP="00D74D53">
      <w:pPr>
        <w:spacing w:after="0" w:line="240" w:lineRule="auto"/>
        <w:rPr>
          <w:rFonts w:ascii="Arial" w:hAnsi="Arial" w:cs="Arial"/>
          <w:color w:val="000000" w:themeColor="text1"/>
          <w:sz w:val="28"/>
          <w:szCs w:val="28"/>
        </w:rPr>
      </w:pP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r>
      <w:r w:rsidRPr="009E2A32">
        <w:rPr>
          <w:rFonts w:ascii="Arial" w:hAnsi="Arial" w:cs="Arial"/>
          <w:color w:val="000000" w:themeColor="text1"/>
          <w:sz w:val="28"/>
          <w:szCs w:val="28"/>
        </w:rPr>
        <w:tab/>
        <w:t>(CCG Livi Report p29)</w:t>
      </w:r>
    </w:p>
    <w:p w14:paraId="120CBC18" w14:textId="77777777" w:rsidR="00273A69" w:rsidRPr="0061621E" w:rsidRDefault="00273A69" w:rsidP="00D74D53">
      <w:pPr>
        <w:spacing w:after="0" w:line="240" w:lineRule="auto"/>
        <w:rPr>
          <w:rFonts w:ascii="Arial" w:hAnsi="Arial" w:cs="Arial"/>
          <w:color w:val="000000" w:themeColor="text1"/>
          <w:sz w:val="24"/>
          <w:szCs w:val="24"/>
        </w:rPr>
      </w:pPr>
    </w:p>
    <w:p w14:paraId="7A829F14" w14:textId="77777777" w:rsidR="00316F5B" w:rsidRPr="0061621E" w:rsidRDefault="00316F5B" w:rsidP="00D74D53">
      <w:pPr>
        <w:spacing w:after="0" w:line="240" w:lineRule="auto"/>
        <w:rPr>
          <w:rFonts w:ascii="Arial" w:hAnsi="Arial" w:cs="Arial"/>
          <w:color w:val="000000" w:themeColor="text1"/>
          <w:sz w:val="24"/>
          <w:szCs w:val="24"/>
        </w:rPr>
      </w:pPr>
    </w:p>
    <w:p w14:paraId="3B0FE443" w14:textId="77777777" w:rsidR="00306936" w:rsidRDefault="00306936" w:rsidP="00D74D53">
      <w:pPr>
        <w:spacing w:after="0" w:line="240" w:lineRule="auto"/>
        <w:rPr>
          <w:rFonts w:ascii="Arial" w:hAnsi="Arial" w:cs="Arial"/>
          <w:b/>
          <w:bCs/>
          <w:color w:val="000000" w:themeColor="text1"/>
          <w:sz w:val="28"/>
          <w:szCs w:val="28"/>
          <w:u w:val="single"/>
          <w:lang w:val="en-US"/>
        </w:rPr>
      </w:pPr>
    </w:p>
    <w:p w14:paraId="0DF3BAEE" w14:textId="77777777" w:rsidR="00306936" w:rsidRDefault="00306936" w:rsidP="00D74D53">
      <w:pPr>
        <w:spacing w:after="0" w:line="240" w:lineRule="auto"/>
        <w:rPr>
          <w:rFonts w:ascii="Arial" w:hAnsi="Arial" w:cs="Arial"/>
          <w:b/>
          <w:bCs/>
          <w:color w:val="000000" w:themeColor="text1"/>
          <w:sz w:val="28"/>
          <w:szCs w:val="28"/>
          <w:u w:val="single"/>
          <w:lang w:val="en-US"/>
        </w:rPr>
      </w:pPr>
    </w:p>
    <w:p w14:paraId="569B40B3" w14:textId="77777777" w:rsidR="00306936" w:rsidRDefault="00306936" w:rsidP="00D74D53">
      <w:pPr>
        <w:spacing w:after="0" w:line="240" w:lineRule="auto"/>
        <w:rPr>
          <w:rFonts w:ascii="Arial" w:hAnsi="Arial" w:cs="Arial"/>
          <w:b/>
          <w:bCs/>
          <w:color w:val="000000" w:themeColor="text1"/>
          <w:sz w:val="28"/>
          <w:szCs w:val="28"/>
          <w:u w:val="single"/>
          <w:lang w:val="en-US"/>
        </w:rPr>
      </w:pPr>
    </w:p>
    <w:p w14:paraId="3CBD35DE" w14:textId="77777777" w:rsidR="00306936" w:rsidRDefault="00306936" w:rsidP="00D74D53">
      <w:pPr>
        <w:spacing w:after="0" w:line="240" w:lineRule="auto"/>
        <w:rPr>
          <w:rFonts w:ascii="Arial" w:hAnsi="Arial" w:cs="Arial"/>
          <w:b/>
          <w:bCs/>
          <w:color w:val="000000" w:themeColor="text1"/>
          <w:sz w:val="28"/>
          <w:szCs w:val="28"/>
          <w:u w:val="single"/>
          <w:lang w:val="en-US"/>
        </w:rPr>
      </w:pPr>
    </w:p>
    <w:p w14:paraId="410F388C" w14:textId="77777777" w:rsidR="00306936" w:rsidRDefault="00306936" w:rsidP="00D74D53">
      <w:pPr>
        <w:spacing w:after="0" w:line="240" w:lineRule="auto"/>
        <w:rPr>
          <w:rFonts w:ascii="Arial" w:hAnsi="Arial" w:cs="Arial"/>
          <w:b/>
          <w:bCs/>
          <w:color w:val="000000" w:themeColor="text1"/>
          <w:sz w:val="28"/>
          <w:szCs w:val="28"/>
          <w:u w:val="single"/>
          <w:lang w:val="en-US"/>
        </w:rPr>
      </w:pPr>
    </w:p>
    <w:p w14:paraId="307D5D0B" w14:textId="41C86D20" w:rsidR="00CA4395" w:rsidRPr="0061621E" w:rsidRDefault="00CA4395"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 xml:space="preserve">Is </w:t>
      </w:r>
      <w:r w:rsidR="001407ED" w:rsidRPr="0061621E">
        <w:rPr>
          <w:rFonts w:ascii="Arial" w:hAnsi="Arial" w:cs="Arial"/>
          <w:b/>
          <w:bCs/>
          <w:color w:val="000000" w:themeColor="text1"/>
          <w:sz w:val="28"/>
          <w:szCs w:val="28"/>
          <w:u w:val="single"/>
          <w:lang w:val="en-US"/>
        </w:rPr>
        <w:t xml:space="preserve">the </w:t>
      </w:r>
      <w:proofErr w:type="spellStart"/>
      <w:r w:rsidRPr="0061621E">
        <w:rPr>
          <w:rFonts w:ascii="Arial" w:hAnsi="Arial" w:cs="Arial"/>
          <w:b/>
          <w:bCs/>
          <w:color w:val="000000" w:themeColor="text1"/>
          <w:sz w:val="28"/>
          <w:szCs w:val="28"/>
          <w:u w:val="single"/>
          <w:lang w:val="en-US"/>
        </w:rPr>
        <w:t>Livi</w:t>
      </w:r>
      <w:proofErr w:type="spellEnd"/>
      <w:r w:rsidRPr="0061621E">
        <w:rPr>
          <w:rFonts w:ascii="Arial" w:hAnsi="Arial" w:cs="Arial"/>
          <w:b/>
          <w:bCs/>
          <w:color w:val="000000" w:themeColor="text1"/>
          <w:sz w:val="28"/>
          <w:szCs w:val="28"/>
          <w:u w:val="single"/>
          <w:lang w:val="en-US"/>
        </w:rPr>
        <w:t xml:space="preserve"> </w:t>
      </w:r>
      <w:r w:rsidR="001407ED" w:rsidRPr="0061621E">
        <w:rPr>
          <w:rFonts w:ascii="Arial" w:hAnsi="Arial" w:cs="Arial"/>
          <w:b/>
          <w:bCs/>
          <w:color w:val="000000" w:themeColor="text1"/>
          <w:sz w:val="28"/>
          <w:szCs w:val="28"/>
          <w:u w:val="single"/>
          <w:lang w:val="en-US"/>
        </w:rPr>
        <w:t xml:space="preserve">service </w:t>
      </w:r>
      <w:r w:rsidRPr="0061621E">
        <w:rPr>
          <w:rFonts w:ascii="Arial" w:hAnsi="Arial" w:cs="Arial"/>
          <w:b/>
          <w:bCs/>
          <w:color w:val="000000" w:themeColor="text1"/>
          <w:sz w:val="28"/>
          <w:szCs w:val="28"/>
          <w:u w:val="single"/>
          <w:lang w:val="en-US"/>
        </w:rPr>
        <w:t>part of the Increasing Privatisation of the NHS</w:t>
      </w:r>
      <w:r w:rsidR="00750E1E" w:rsidRPr="0061621E">
        <w:rPr>
          <w:rFonts w:ascii="Arial" w:hAnsi="Arial" w:cs="Arial"/>
          <w:b/>
          <w:bCs/>
          <w:color w:val="000000" w:themeColor="text1"/>
          <w:sz w:val="28"/>
          <w:szCs w:val="28"/>
          <w:u w:val="single"/>
          <w:lang w:val="en-US"/>
        </w:rPr>
        <w:t>?</w:t>
      </w:r>
    </w:p>
    <w:p w14:paraId="59E902C2" w14:textId="77777777" w:rsidR="00C07B0C" w:rsidRPr="0061621E" w:rsidRDefault="00C07B0C" w:rsidP="00D74D53">
      <w:pPr>
        <w:spacing w:after="0" w:line="240" w:lineRule="auto"/>
        <w:rPr>
          <w:rFonts w:ascii="Arial" w:hAnsi="Arial" w:cs="Arial"/>
          <w:color w:val="000000" w:themeColor="text1"/>
          <w:sz w:val="24"/>
          <w:szCs w:val="24"/>
          <w:lang w:val="en-US"/>
        </w:rPr>
      </w:pPr>
    </w:p>
    <w:p w14:paraId="3E86F1FD" w14:textId="7A2433ED" w:rsidR="00C20943" w:rsidRPr="003222C9" w:rsidRDefault="00C20943" w:rsidP="00D74D53">
      <w:pPr>
        <w:spacing w:after="0" w:line="240" w:lineRule="auto"/>
        <w:rPr>
          <w:rFonts w:ascii="Arial" w:hAnsi="Arial" w:cs="Arial"/>
          <w:color w:val="000000" w:themeColor="text1"/>
          <w:sz w:val="28"/>
          <w:szCs w:val="28"/>
          <w:lang w:val="en-US"/>
        </w:rPr>
      </w:pPr>
      <w:r w:rsidRPr="003222C9">
        <w:rPr>
          <w:rFonts w:ascii="Arial" w:hAnsi="Arial" w:cs="Arial"/>
          <w:color w:val="000000" w:themeColor="text1"/>
          <w:sz w:val="28"/>
          <w:szCs w:val="28"/>
          <w:lang w:val="en-US"/>
        </w:rPr>
        <w:t>Under “Notes of Caution”</w:t>
      </w:r>
      <w:r w:rsidR="00482500" w:rsidRPr="003222C9">
        <w:rPr>
          <w:rFonts w:ascii="Arial" w:hAnsi="Arial" w:cs="Arial"/>
          <w:color w:val="000000" w:themeColor="text1"/>
          <w:sz w:val="28"/>
          <w:szCs w:val="28"/>
          <w:lang w:val="en-US"/>
        </w:rPr>
        <w:t xml:space="preserve"> </w:t>
      </w:r>
      <w:r w:rsidR="00465514" w:rsidRPr="003222C9">
        <w:rPr>
          <w:rFonts w:ascii="Arial" w:hAnsi="Arial" w:cs="Arial"/>
          <w:color w:val="000000" w:themeColor="text1"/>
          <w:sz w:val="28"/>
          <w:szCs w:val="28"/>
          <w:lang w:val="en-US"/>
        </w:rPr>
        <w:t>section 11.2, the report sta</w:t>
      </w:r>
      <w:r w:rsidR="00DD5635" w:rsidRPr="003222C9">
        <w:rPr>
          <w:rFonts w:ascii="Arial" w:hAnsi="Arial" w:cs="Arial"/>
          <w:color w:val="000000" w:themeColor="text1"/>
          <w:sz w:val="28"/>
          <w:szCs w:val="28"/>
          <w:lang w:val="en-US"/>
        </w:rPr>
        <w:t>tes as a bullet point:</w:t>
      </w:r>
    </w:p>
    <w:p w14:paraId="00ED6411" w14:textId="77777777" w:rsidR="005022EE" w:rsidRPr="003222C9" w:rsidRDefault="005022EE" w:rsidP="00D74D53">
      <w:pPr>
        <w:spacing w:after="0" w:line="240" w:lineRule="auto"/>
        <w:rPr>
          <w:rFonts w:ascii="Arial" w:hAnsi="Arial" w:cs="Arial"/>
          <w:color w:val="000000" w:themeColor="text1"/>
          <w:sz w:val="28"/>
          <w:szCs w:val="28"/>
        </w:rPr>
      </w:pPr>
    </w:p>
    <w:p w14:paraId="4D9A2FD2" w14:textId="3B9AACF5" w:rsidR="005022EE" w:rsidRPr="003222C9" w:rsidRDefault="00DD5635" w:rsidP="00D74D53">
      <w:pPr>
        <w:spacing w:after="0" w:line="240" w:lineRule="auto"/>
        <w:rPr>
          <w:rFonts w:ascii="Arial" w:hAnsi="Arial" w:cs="Arial"/>
          <w:color w:val="000000" w:themeColor="text1"/>
          <w:sz w:val="28"/>
          <w:szCs w:val="28"/>
        </w:rPr>
      </w:pPr>
      <w:r w:rsidRPr="003222C9">
        <w:rPr>
          <w:rFonts w:ascii="Arial" w:hAnsi="Arial" w:cs="Arial"/>
          <w:color w:val="000000" w:themeColor="text1"/>
          <w:sz w:val="28"/>
          <w:szCs w:val="28"/>
        </w:rPr>
        <w:t>“</w:t>
      </w:r>
      <w:r w:rsidR="00C20943" w:rsidRPr="003222C9">
        <w:rPr>
          <w:rFonts w:ascii="Arial" w:hAnsi="Arial" w:cs="Arial"/>
          <w:i/>
          <w:iCs/>
          <w:color w:val="000000" w:themeColor="text1"/>
          <w:sz w:val="28"/>
          <w:szCs w:val="28"/>
        </w:rPr>
        <w:t>Inaccurate privatisation narrative perpetuated by some individuals and North Tyneside residents</w:t>
      </w:r>
      <w:r w:rsidR="00C20943" w:rsidRPr="003222C9">
        <w:rPr>
          <w:rFonts w:ascii="Arial" w:hAnsi="Arial" w:cs="Arial"/>
          <w:color w:val="000000" w:themeColor="text1"/>
          <w:sz w:val="28"/>
          <w:szCs w:val="28"/>
        </w:rPr>
        <w:t>.</w:t>
      </w:r>
      <w:r w:rsidRPr="003222C9">
        <w:rPr>
          <w:rFonts w:ascii="Arial" w:hAnsi="Arial" w:cs="Arial"/>
          <w:color w:val="000000" w:themeColor="text1"/>
          <w:sz w:val="28"/>
          <w:szCs w:val="28"/>
        </w:rPr>
        <w:t>”</w:t>
      </w:r>
      <w:r w:rsidR="00E82E9F">
        <w:rPr>
          <w:rFonts w:ascii="Arial" w:hAnsi="Arial" w:cs="Arial"/>
          <w:color w:val="000000" w:themeColor="text1"/>
          <w:sz w:val="28"/>
          <w:szCs w:val="28"/>
        </w:rPr>
        <w:t xml:space="preserve"> </w:t>
      </w:r>
      <w:r w:rsidR="00235F2A" w:rsidRPr="003222C9">
        <w:rPr>
          <w:rFonts w:ascii="Arial" w:hAnsi="Arial" w:cs="Arial"/>
          <w:color w:val="000000" w:themeColor="text1"/>
          <w:sz w:val="28"/>
          <w:szCs w:val="28"/>
        </w:rPr>
        <w:t>(CCG Livi Report p31)</w:t>
      </w:r>
      <w:r w:rsidR="00C20943" w:rsidRPr="003222C9">
        <w:rPr>
          <w:rFonts w:ascii="Arial" w:hAnsi="Arial" w:cs="Arial"/>
          <w:color w:val="000000" w:themeColor="text1"/>
          <w:sz w:val="28"/>
          <w:szCs w:val="28"/>
        </w:rPr>
        <w:t xml:space="preserve"> </w:t>
      </w:r>
    </w:p>
    <w:p w14:paraId="4C47EA58" w14:textId="2E249CA5" w:rsidR="00235F2A" w:rsidRPr="003222C9" w:rsidRDefault="00C20943" w:rsidP="00D74D53">
      <w:pPr>
        <w:spacing w:after="0" w:line="240" w:lineRule="auto"/>
        <w:rPr>
          <w:rFonts w:ascii="Arial" w:hAnsi="Arial" w:cs="Arial"/>
          <w:color w:val="000000" w:themeColor="text1"/>
          <w:sz w:val="28"/>
          <w:szCs w:val="28"/>
        </w:rPr>
      </w:pPr>
      <w:r w:rsidRPr="003222C9">
        <w:rPr>
          <w:rFonts w:ascii="Arial" w:hAnsi="Arial" w:cs="Arial"/>
          <w:color w:val="000000" w:themeColor="text1"/>
          <w:sz w:val="28"/>
          <w:szCs w:val="28"/>
        </w:rPr>
        <w:t xml:space="preserve"> </w:t>
      </w:r>
    </w:p>
    <w:p w14:paraId="59FE5099" w14:textId="032D5FA1" w:rsidR="00C20943" w:rsidRPr="003222C9" w:rsidRDefault="00771492" w:rsidP="00D74D53">
      <w:pPr>
        <w:spacing w:after="0" w:line="240" w:lineRule="auto"/>
        <w:rPr>
          <w:rFonts w:ascii="Arial" w:hAnsi="Arial" w:cs="Arial"/>
          <w:color w:val="000000" w:themeColor="text1"/>
          <w:sz w:val="28"/>
          <w:szCs w:val="28"/>
        </w:rPr>
      </w:pPr>
      <w:r w:rsidRPr="003222C9">
        <w:rPr>
          <w:rFonts w:ascii="Arial" w:hAnsi="Arial" w:cs="Arial"/>
          <w:color w:val="000000" w:themeColor="text1"/>
          <w:sz w:val="28"/>
          <w:szCs w:val="28"/>
        </w:rPr>
        <w:t xml:space="preserve">We would like to know what </w:t>
      </w:r>
      <w:r w:rsidR="00C20943" w:rsidRPr="003222C9">
        <w:rPr>
          <w:rFonts w:ascii="Arial" w:hAnsi="Arial" w:cs="Arial"/>
          <w:color w:val="000000" w:themeColor="text1"/>
          <w:sz w:val="28"/>
          <w:szCs w:val="28"/>
        </w:rPr>
        <w:t>is meant by, “inaccurate privatisation narrative”</w:t>
      </w:r>
      <w:r w:rsidRPr="003222C9">
        <w:rPr>
          <w:rFonts w:ascii="Arial" w:hAnsi="Arial" w:cs="Arial"/>
          <w:color w:val="000000" w:themeColor="text1"/>
          <w:sz w:val="28"/>
          <w:szCs w:val="28"/>
        </w:rPr>
        <w:t>.</w:t>
      </w:r>
    </w:p>
    <w:p w14:paraId="0C66E7AF" w14:textId="6D7C0B1A" w:rsidR="00C20943" w:rsidRPr="003222C9" w:rsidRDefault="00C20943" w:rsidP="00D74D53">
      <w:pPr>
        <w:spacing w:after="0" w:line="240" w:lineRule="auto"/>
        <w:rPr>
          <w:rFonts w:ascii="Arial" w:hAnsi="Arial" w:cs="Arial"/>
          <w:color w:val="000000" w:themeColor="text1"/>
          <w:sz w:val="28"/>
          <w:szCs w:val="28"/>
        </w:rPr>
      </w:pPr>
      <w:r w:rsidRPr="003222C9">
        <w:rPr>
          <w:rFonts w:ascii="Arial" w:hAnsi="Arial" w:cs="Arial"/>
          <w:color w:val="000000" w:themeColor="text1"/>
          <w:sz w:val="28"/>
          <w:szCs w:val="28"/>
        </w:rPr>
        <w:t xml:space="preserve">The NHS was founded to provide a public service. If a business with shareholders is commissioned to carry out a service for the NHS and generates a profit from that service, then that is clearly privatisation of a public service. A proportion of taxpayers’ money, which would have been spent on patient care in the NHS, is going into the pockets of shareholders. </w:t>
      </w:r>
    </w:p>
    <w:p w14:paraId="1AFB6BB4" w14:textId="77777777" w:rsidR="0097157D" w:rsidRPr="003222C9" w:rsidRDefault="0097157D" w:rsidP="00D74D53">
      <w:pPr>
        <w:spacing w:after="0" w:line="240" w:lineRule="auto"/>
        <w:rPr>
          <w:rFonts w:ascii="Arial" w:hAnsi="Arial" w:cs="Arial"/>
          <w:color w:val="000000" w:themeColor="text1"/>
          <w:sz w:val="28"/>
          <w:szCs w:val="28"/>
        </w:rPr>
      </w:pPr>
    </w:p>
    <w:p w14:paraId="62D2DFD7" w14:textId="6A88D7DF" w:rsidR="00C20943" w:rsidRPr="003222C9" w:rsidRDefault="00C20943" w:rsidP="00D74D53">
      <w:pPr>
        <w:spacing w:after="0" w:line="240" w:lineRule="auto"/>
        <w:rPr>
          <w:rFonts w:ascii="Arial" w:hAnsi="Arial" w:cs="Arial"/>
          <w:color w:val="000000" w:themeColor="text1"/>
          <w:sz w:val="28"/>
          <w:szCs w:val="28"/>
        </w:rPr>
      </w:pPr>
      <w:r w:rsidRPr="003222C9">
        <w:rPr>
          <w:rFonts w:ascii="Arial" w:hAnsi="Arial" w:cs="Arial"/>
          <w:color w:val="000000" w:themeColor="text1"/>
          <w:sz w:val="28"/>
          <w:szCs w:val="28"/>
        </w:rPr>
        <w:t xml:space="preserve">In the course of our campaigning, we do come across individuals who do not understand that the NHS is being privatised by stealth, they </w:t>
      </w:r>
      <w:r w:rsidR="00E4204F" w:rsidRPr="003222C9">
        <w:rPr>
          <w:rFonts w:ascii="Arial" w:hAnsi="Arial" w:cs="Arial"/>
          <w:color w:val="000000" w:themeColor="text1"/>
          <w:sz w:val="28"/>
          <w:szCs w:val="28"/>
        </w:rPr>
        <w:t xml:space="preserve">think that because they </w:t>
      </w:r>
      <w:r w:rsidRPr="003222C9">
        <w:rPr>
          <w:rFonts w:ascii="Arial" w:hAnsi="Arial" w:cs="Arial"/>
          <w:color w:val="000000" w:themeColor="text1"/>
          <w:sz w:val="28"/>
          <w:szCs w:val="28"/>
        </w:rPr>
        <w:t>have not been presented with an invoice after receiving treatment</w:t>
      </w:r>
      <w:r w:rsidR="00996C45" w:rsidRPr="003222C9">
        <w:rPr>
          <w:rFonts w:ascii="Arial" w:hAnsi="Arial" w:cs="Arial"/>
          <w:color w:val="000000" w:themeColor="text1"/>
          <w:sz w:val="28"/>
          <w:szCs w:val="28"/>
        </w:rPr>
        <w:t>,</w:t>
      </w:r>
      <w:r w:rsidR="00D540AE" w:rsidRPr="003222C9">
        <w:rPr>
          <w:rFonts w:ascii="Arial" w:hAnsi="Arial" w:cs="Arial"/>
          <w:color w:val="000000" w:themeColor="text1"/>
          <w:sz w:val="28"/>
          <w:szCs w:val="28"/>
        </w:rPr>
        <w:t xml:space="preserve"> that the </w:t>
      </w:r>
      <w:r w:rsidR="006960FB" w:rsidRPr="003222C9">
        <w:rPr>
          <w:rFonts w:ascii="Arial" w:hAnsi="Arial" w:cs="Arial"/>
          <w:color w:val="000000" w:themeColor="text1"/>
          <w:sz w:val="28"/>
          <w:szCs w:val="28"/>
        </w:rPr>
        <w:t>NHS has not changed.</w:t>
      </w:r>
      <w:r w:rsidRPr="003222C9">
        <w:rPr>
          <w:rFonts w:ascii="Arial" w:hAnsi="Arial" w:cs="Arial"/>
          <w:color w:val="000000" w:themeColor="text1"/>
          <w:sz w:val="28"/>
          <w:szCs w:val="28"/>
        </w:rPr>
        <w:t xml:space="preserve"> This shows a very limited understanding of what privatisation means.</w:t>
      </w:r>
      <w:r w:rsidR="00E31746" w:rsidRPr="003222C9">
        <w:rPr>
          <w:rFonts w:ascii="Arial" w:hAnsi="Arial" w:cs="Arial"/>
          <w:color w:val="000000" w:themeColor="text1"/>
          <w:sz w:val="28"/>
          <w:szCs w:val="28"/>
        </w:rPr>
        <w:t xml:space="preserve"> </w:t>
      </w:r>
      <w:r w:rsidR="00C760C6" w:rsidRPr="003222C9">
        <w:rPr>
          <w:rFonts w:ascii="Arial" w:hAnsi="Arial" w:cs="Arial"/>
          <w:color w:val="000000" w:themeColor="text1"/>
          <w:sz w:val="28"/>
          <w:szCs w:val="28"/>
        </w:rPr>
        <w:t>A public serv</w:t>
      </w:r>
      <w:r w:rsidR="002428F8" w:rsidRPr="003222C9">
        <w:rPr>
          <w:rFonts w:ascii="Arial" w:hAnsi="Arial" w:cs="Arial"/>
          <w:color w:val="000000" w:themeColor="text1"/>
          <w:sz w:val="28"/>
          <w:szCs w:val="28"/>
        </w:rPr>
        <w:t>ice is “not for profit”</w:t>
      </w:r>
      <w:r w:rsidR="00AB6B78" w:rsidRPr="003222C9">
        <w:rPr>
          <w:rFonts w:ascii="Arial" w:hAnsi="Arial" w:cs="Arial"/>
          <w:color w:val="000000" w:themeColor="text1"/>
          <w:sz w:val="28"/>
          <w:szCs w:val="28"/>
        </w:rPr>
        <w:t xml:space="preserve">, once private companies are commissioned to </w:t>
      </w:r>
      <w:r w:rsidR="00BB18CC" w:rsidRPr="003222C9">
        <w:rPr>
          <w:rFonts w:ascii="Arial" w:hAnsi="Arial" w:cs="Arial"/>
          <w:color w:val="000000" w:themeColor="text1"/>
          <w:sz w:val="28"/>
          <w:szCs w:val="28"/>
        </w:rPr>
        <w:t xml:space="preserve">provide public services </w:t>
      </w:r>
      <w:r w:rsidR="008E245F" w:rsidRPr="003222C9">
        <w:rPr>
          <w:rFonts w:ascii="Arial" w:hAnsi="Arial" w:cs="Arial"/>
          <w:color w:val="000000" w:themeColor="text1"/>
          <w:sz w:val="28"/>
          <w:szCs w:val="28"/>
        </w:rPr>
        <w:t xml:space="preserve">then the profit motive is </w:t>
      </w:r>
      <w:r w:rsidR="00543A98" w:rsidRPr="003222C9">
        <w:rPr>
          <w:rFonts w:ascii="Arial" w:hAnsi="Arial" w:cs="Arial"/>
          <w:color w:val="000000" w:themeColor="text1"/>
          <w:sz w:val="28"/>
          <w:szCs w:val="28"/>
        </w:rPr>
        <w:t>introduced,</w:t>
      </w:r>
      <w:r w:rsidR="008E245F" w:rsidRPr="003222C9">
        <w:rPr>
          <w:rFonts w:ascii="Arial" w:hAnsi="Arial" w:cs="Arial"/>
          <w:color w:val="000000" w:themeColor="text1"/>
          <w:sz w:val="28"/>
          <w:szCs w:val="28"/>
        </w:rPr>
        <w:t xml:space="preserve"> </w:t>
      </w:r>
      <w:r w:rsidR="00BA2CBE" w:rsidRPr="003222C9">
        <w:rPr>
          <w:rFonts w:ascii="Arial" w:hAnsi="Arial" w:cs="Arial"/>
          <w:color w:val="000000" w:themeColor="text1"/>
          <w:sz w:val="28"/>
          <w:szCs w:val="28"/>
        </w:rPr>
        <w:t xml:space="preserve">and it becomes </w:t>
      </w:r>
      <w:r w:rsidR="00A808FB" w:rsidRPr="003222C9">
        <w:rPr>
          <w:rFonts w:ascii="Arial" w:hAnsi="Arial" w:cs="Arial"/>
          <w:color w:val="000000" w:themeColor="text1"/>
          <w:sz w:val="28"/>
          <w:szCs w:val="28"/>
        </w:rPr>
        <w:t>a</w:t>
      </w:r>
      <w:r w:rsidR="00BA2CBE" w:rsidRPr="003222C9">
        <w:rPr>
          <w:rFonts w:ascii="Arial" w:hAnsi="Arial" w:cs="Arial"/>
          <w:color w:val="000000" w:themeColor="text1"/>
          <w:sz w:val="28"/>
          <w:szCs w:val="28"/>
        </w:rPr>
        <w:t xml:space="preserve"> business and not</w:t>
      </w:r>
      <w:r w:rsidR="00A808FB" w:rsidRPr="003222C9">
        <w:rPr>
          <w:rFonts w:ascii="Arial" w:hAnsi="Arial" w:cs="Arial"/>
          <w:color w:val="000000" w:themeColor="text1"/>
          <w:sz w:val="28"/>
          <w:szCs w:val="28"/>
        </w:rPr>
        <w:t xml:space="preserve"> a service.</w:t>
      </w:r>
    </w:p>
    <w:p w14:paraId="5AE050F8" w14:textId="77777777" w:rsidR="008F3F6E" w:rsidRPr="003222C9" w:rsidRDefault="008F3F6E" w:rsidP="00D74D53">
      <w:pPr>
        <w:spacing w:after="0" w:line="240" w:lineRule="auto"/>
        <w:rPr>
          <w:rFonts w:ascii="Arial" w:hAnsi="Arial" w:cs="Arial"/>
          <w:color w:val="000000" w:themeColor="text1"/>
          <w:sz w:val="28"/>
          <w:szCs w:val="28"/>
        </w:rPr>
      </w:pPr>
    </w:p>
    <w:p w14:paraId="43B6DC03" w14:textId="5728594C" w:rsidR="00D478E4" w:rsidRPr="003222C9" w:rsidRDefault="00393E45" w:rsidP="00D74D53">
      <w:pPr>
        <w:spacing w:after="0" w:line="240" w:lineRule="auto"/>
        <w:rPr>
          <w:rStyle w:val="Strong"/>
          <w:rFonts w:ascii="Arial" w:hAnsi="Arial" w:cs="Arial"/>
          <w:b w:val="0"/>
          <w:bCs w:val="0"/>
          <w:color w:val="000000" w:themeColor="text1"/>
          <w:sz w:val="28"/>
          <w:szCs w:val="28"/>
          <w:bdr w:val="none" w:sz="0" w:space="0" w:color="auto" w:frame="1"/>
        </w:rPr>
      </w:pPr>
      <w:r w:rsidRPr="003222C9">
        <w:rPr>
          <w:rFonts w:ascii="Arial" w:hAnsi="Arial" w:cs="Arial"/>
          <w:color w:val="000000" w:themeColor="text1"/>
          <w:sz w:val="28"/>
          <w:szCs w:val="28"/>
        </w:rPr>
        <w:t>On 26</w:t>
      </w:r>
      <w:r w:rsidRPr="003222C9">
        <w:rPr>
          <w:rFonts w:ascii="Arial" w:hAnsi="Arial" w:cs="Arial"/>
          <w:color w:val="000000" w:themeColor="text1"/>
          <w:sz w:val="28"/>
          <w:szCs w:val="28"/>
          <w:vertAlign w:val="superscript"/>
        </w:rPr>
        <w:t>th</w:t>
      </w:r>
      <w:r w:rsidRPr="003222C9">
        <w:rPr>
          <w:rFonts w:ascii="Arial" w:hAnsi="Arial" w:cs="Arial"/>
          <w:color w:val="000000" w:themeColor="text1"/>
          <w:sz w:val="28"/>
          <w:szCs w:val="28"/>
        </w:rPr>
        <w:t xml:space="preserve"> November 2020, a KONPNE member, John Whalley asked a question about </w:t>
      </w:r>
      <w:r w:rsidR="00872AF5" w:rsidRPr="003222C9">
        <w:rPr>
          <w:rFonts w:ascii="Arial" w:hAnsi="Arial" w:cs="Arial"/>
          <w:color w:val="000000" w:themeColor="text1"/>
          <w:sz w:val="28"/>
          <w:szCs w:val="28"/>
        </w:rPr>
        <w:t xml:space="preserve">privatisation of the NHS and, in particular, </w:t>
      </w:r>
      <w:r w:rsidRPr="003222C9">
        <w:rPr>
          <w:rFonts w:ascii="Arial" w:hAnsi="Arial" w:cs="Arial"/>
          <w:color w:val="000000" w:themeColor="text1"/>
          <w:sz w:val="28"/>
          <w:szCs w:val="28"/>
        </w:rPr>
        <w:t xml:space="preserve">Livi at a full North Tyneside Council meeting. </w:t>
      </w:r>
      <w:r w:rsidRPr="003222C9">
        <w:rPr>
          <w:rStyle w:val="Strong"/>
          <w:rFonts w:ascii="Arial" w:hAnsi="Arial" w:cs="Arial"/>
          <w:b w:val="0"/>
          <w:bCs w:val="0"/>
          <w:color w:val="000000" w:themeColor="text1"/>
          <w:sz w:val="28"/>
          <w:szCs w:val="28"/>
          <w:bdr w:val="none" w:sz="0" w:space="0" w:color="auto" w:frame="1"/>
        </w:rPr>
        <w:t xml:space="preserve">In response to the question, Councillor </w:t>
      </w:r>
      <w:r w:rsidR="00996C45" w:rsidRPr="003222C9">
        <w:rPr>
          <w:rStyle w:val="Strong"/>
          <w:rFonts w:ascii="Arial" w:hAnsi="Arial" w:cs="Arial"/>
          <w:b w:val="0"/>
          <w:bCs w:val="0"/>
          <w:color w:val="000000" w:themeColor="text1"/>
          <w:sz w:val="28"/>
          <w:szCs w:val="28"/>
          <w:bdr w:val="none" w:sz="0" w:space="0" w:color="auto" w:frame="1"/>
        </w:rPr>
        <w:t xml:space="preserve">Margaret </w:t>
      </w:r>
      <w:r w:rsidRPr="003222C9">
        <w:rPr>
          <w:rStyle w:val="Strong"/>
          <w:rFonts w:ascii="Arial" w:hAnsi="Arial" w:cs="Arial"/>
          <w:b w:val="0"/>
          <w:bCs w:val="0"/>
          <w:color w:val="000000" w:themeColor="text1"/>
          <w:sz w:val="28"/>
          <w:szCs w:val="28"/>
          <w:bdr w:val="none" w:sz="0" w:space="0" w:color="auto" w:frame="1"/>
        </w:rPr>
        <w:t>Hall</w:t>
      </w:r>
      <w:r w:rsidR="000768D5" w:rsidRPr="003222C9">
        <w:rPr>
          <w:rFonts w:ascii="Arial" w:hAnsi="Arial" w:cs="Arial"/>
          <w:color w:val="000000" w:themeColor="text1"/>
          <w:sz w:val="28"/>
          <w:szCs w:val="28"/>
          <w:shd w:val="clear" w:color="auto" w:fill="FFFFFF"/>
        </w:rPr>
        <w:t> (Chair of North Tyneside Council Health and Wellbeing Board)</w:t>
      </w:r>
      <w:r w:rsidR="00D478E4" w:rsidRPr="003222C9">
        <w:rPr>
          <w:rFonts w:ascii="Arial" w:hAnsi="Arial" w:cs="Arial"/>
          <w:color w:val="000000" w:themeColor="text1"/>
          <w:sz w:val="28"/>
          <w:szCs w:val="28"/>
          <w:shd w:val="clear" w:color="auto" w:fill="FFFFFF"/>
        </w:rPr>
        <w:t xml:space="preserve"> </w:t>
      </w:r>
      <w:r w:rsidRPr="003222C9">
        <w:rPr>
          <w:rStyle w:val="Strong"/>
          <w:rFonts w:ascii="Arial" w:hAnsi="Arial" w:cs="Arial"/>
          <w:b w:val="0"/>
          <w:bCs w:val="0"/>
          <w:color w:val="000000" w:themeColor="text1"/>
          <w:sz w:val="28"/>
          <w:szCs w:val="28"/>
          <w:bdr w:val="none" w:sz="0" w:space="0" w:color="auto" w:frame="1"/>
        </w:rPr>
        <w:t>made the North Tyneside Council position very clear in stating that</w:t>
      </w:r>
      <w:r w:rsidR="00D478E4" w:rsidRPr="003222C9">
        <w:rPr>
          <w:rStyle w:val="Strong"/>
          <w:rFonts w:ascii="Arial" w:hAnsi="Arial" w:cs="Arial"/>
          <w:b w:val="0"/>
          <w:bCs w:val="0"/>
          <w:color w:val="000000" w:themeColor="text1"/>
          <w:sz w:val="28"/>
          <w:szCs w:val="28"/>
          <w:bdr w:val="none" w:sz="0" w:space="0" w:color="auto" w:frame="1"/>
        </w:rPr>
        <w:t>:</w:t>
      </w:r>
      <w:r w:rsidRPr="003222C9">
        <w:rPr>
          <w:rStyle w:val="Strong"/>
          <w:rFonts w:ascii="Arial" w:hAnsi="Arial" w:cs="Arial"/>
          <w:b w:val="0"/>
          <w:bCs w:val="0"/>
          <w:color w:val="000000" w:themeColor="text1"/>
          <w:sz w:val="28"/>
          <w:szCs w:val="28"/>
          <w:bdr w:val="none" w:sz="0" w:space="0" w:color="auto" w:frame="1"/>
        </w:rPr>
        <w:t> </w:t>
      </w:r>
    </w:p>
    <w:p w14:paraId="385FC7B8" w14:textId="77777777" w:rsidR="00D478E4" w:rsidRPr="003222C9" w:rsidRDefault="00D478E4" w:rsidP="00D74D53">
      <w:pPr>
        <w:spacing w:after="0" w:line="240" w:lineRule="auto"/>
        <w:rPr>
          <w:rStyle w:val="Strong"/>
          <w:rFonts w:ascii="Arial" w:hAnsi="Arial" w:cs="Arial"/>
          <w:b w:val="0"/>
          <w:bCs w:val="0"/>
          <w:color w:val="000000" w:themeColor="text1"/>
          <w:sz w:val="28"/>
          <w:szCs w:val="28"/>
          <w:bdr w:val="none" w:sz="0" w:space="0" w:color="auto" w:frame="1"/>
        </w:rPr>
      </w:pPr>
    </w:p>
    <w:p w14:paraId="7D5B6178" w14:textId="7BEE8BD2" w:rsidR="00393E45" w:rsidRPr="003222C9" w:rsidRDefault="00393E45" w:rsidP="00D74D53">
      <w:pPr>
        <w:spacing w:after="0" w:line="240" w:lineRule="auto"/>
        <w:rPr>
          <w:rFonts w:ascii="Arial" w:hAnsi="Arial" w:cs="Arial"/>
          <w:color w:val="000000" w:themeColor="text1"/>
          <w:sz w:val="28"/>
          <w:szCs w:val="28"/>
        </w:rPr>
      </w:pPr>
      <w:r w:rsidRPr="003222C9">
        <w:rPr>
          <w:rStyle w:val="Emphasis"/>
          <w:rFonts w:ascii="Arial" w:hAnsi="Arial" w:cs="Arial"/>
          <w:i w:val="0"/>
          <w:iCs w:val="0"/>
          <w:color w:val="000000" w:themeColor="text1"/>
          <w:sz w:val="28"/>
          <w:szCs w:val="28"/>
          <w:bdr w:val="none" w:sz="0" w:space="0" w:color="auto" w:frame="1"/>
        </w:rPr>
        <w:t>“</w:t>
      </w:r>
      <w:r w:rsidRPr="003222C9">
        <w:rPr>
          <w:rStyle w:val="Emphasis"/>
          <w:rFonts w:ascii="Arial" w:hAnsi="Arial" w:cs="Arial"/>
          <w:color w:val="000000" w:themeColor="text1"/>
          <w:sz w:val="28"/>
          <w:szCs w:val="28"/>
          <w:bdr w:val="none" w:sz="0" w:space="0" w:color="auto" w:frame="1"/>
        </w:rPr>
        <w:t>North Tyneside Council is 100% opposed to any privatisation of the NHS and as long as Labour remain in control of North Tyneside Council it shall remain opposed to any privatisation of our precious NHS</w:t>
      </w:r>
      <w:r w:rsidR="00F2434B" w:rsidRPr="003222C9">
        <w:rPr>
          <w:rStyle w:val="Emphasis"/>
          <w:rFonts w:ascii="Arial" w:hAnsi="Arial" w:cs="Arial"/>
          <w:i w:val="0"/>
          <w:iCs w:val="0"/>
          <w:color w:val="000000" w:themeColor="text1"/>
          <w:sz w:val="28"/>
          <w:szCs w:val="28"/>
          <w:bdr w:val="none" w:sz="0" w:space="0" w:color="auto" w:frame="1"/>
        </w:rPr>
        <w:t>.”</w:t>
      </w:r>
    </w:p>
    <w:p w14:paraId="32A87E0A" w14:textId="77777777" w:rsidR="00F2434B" w:rsidRPr="003222C9" w:rsidRDefault="00F2434B" w:rsidP="00D74D53">
      <w:pPr>
        <w:shd w:val="clear" w:color="auto" w:fill="FFFFFF"/>
        <w:spacing w:after="0" w:line="240" w:lineRule="auto"/>
        <w:textAlignment w:val="baseline"/>
        <w:outlineLvl w:val="4"/>
        <w:rPr>
          <w:rFonts w:ascii="Arial" w:eastAsia="Times New Roman" w:hAnsi="Arial" w:cs="Arial"/>
          <w:color w:val="000000" w:themeColor="text1"/>
          <w:sz w:val="28"/>
          <w:szCs w:val="28"/>
          <w:bdr w:val="none" w:sz="0" w:space="0" w:color="auto" w:frame="1"/>
          <w:lang w:eastAsia="en-GB"/>
        </w:rPr>
      </w:pPr>
    </w:p>
    <w:p w14:paraId="0E58570E" w14:textId="77777777" w:rsidR="00AF4A94" w:rsidRPr="003222C9" w:rsidRDefault="00393E45" w:rsidP="00D74D53">
      <w:pPr>
        <w:shd w:val="clear" w:color="auto" w:fill="FFFFFF"/>
        <w:spacing w:after="0" w:line="240" w:lineRule="auto"/>
        <w:textAlignment w:val="baseline"/>
        <w:outlineLvl w:val="4"/>
        <w:rPr>
          <w:rFonts w:ascii="Arial" w:eastAsia="Times New Roman" w:hAnsi="Arial" w:cs="Arial"/>
          <w:color w:val="000000" w:themeColor="text1"/>
          <w:sz w:val="28"/>
          <w:szCs w:val="28"/>
          <w:bdr w:val="none" w:sz="0" w:space="0" w:color="auto" w:frame="1"/>
          <w:lang w:eastAsia="en-GB"/>
        </w:rPr>
      </w:pPr>
      <w:r w:rsidRPr="003222C9">
        <w:rPr>
          <w:rFonts w:ascii="Arial" w:eastAsia="Times New Roman" w:hAnsi="Arial" w:cs="Arial"/>
          <w:color w:val="000000" w:themeColor="text1"/>
          <w:sz w:val="28"/>
          <w:szCs w:val="28"/>
          <w:bdr w:val="none" w:sz="0" w:space="0" w:color="auto" w:frame="1"/>
          <w:lang w:eastAsia="en-GB"/>
        </w:rPr>
        <w:t xml:space="preserve">Regarding Livi, Councillor </w:t>
      </w:r>
      <w:r w:rsidR="00996C45" w:rsidRPr="003222C9">
        <w:rPr>
          <w:rFonts w:ascii="Arial" w:eastAsia="Times New Roman" w:hAnsi="Arial" w:cs="Arial"/>
          <w:color w:val="000000" w:themeColor="text1"/>
          <w:sz w:val="28"/>
          <w:szCs w:val="28"/>
          <w:bdr w:val="none" w:sz="0" w:space="0" w:color="auto" w:frame="1"/>
          <w:lang w:eastAsia="en-GB"/>
        </w:rPr>
        <w:t xml:space="preserve">Margaret </w:t>
      </w:r>
      <w:r w:rsidRPr="003222C9">
        <w:rPr>
          <w:rFonts w:ascii="Arial" w:eastAsia="Times New Roman" w:hAnsi="Arial" w:cs="Arial"/>
          <w:color w:val="000000" w:themeColor="text1"/>
          <w:sz w:val="28"/>
          <w:szCs w:val="28"/>
          <w:bdr w:val="none" w:sz="0" w:space="0" w:color="auto" w:frame="1"/>
          <w:lang w:eastAsia="en-GB"/>
        </w:rPr>
        <w:t>Hall</w:t>
      </w:r>
      <w:r w:rsidR="007D0739" w:rsidRPr="003222C9">
        <w:rPr>
          <w:rFonts w:ascii="Arial" w:hAnsi="Arial" w:cs="Arial"/>
          <w:color w:val="000000" w:themeColor="text1"/>
          <w:sz w:val="28"/>
          <w:szCs w:val="28"/>
          <w:shd w:val="clear" w:color="auto" w:fill="FFFFFF"/>
        </w:rPr>
        <w:t xml:space="preserve"> </w:t>
      </w:r>
      <w:r w:rsidRPr="003222C9">
        <w:rPr>
          <w:rFonts w:ascii="Arial" w:eastAsia="Times New Roman" w:hAnsi="Arial" w:cs="Arial"/>
          <w:color w:val="000000" w:themeColor="text1"/>
          <w:sz w:val="28"/>
          <w:szCs w:val="28"/>
          <w:bdr w:val="none" w:sz="0" w:space="0" w:color="auto" w:frame="1"/>
          <w:lang w:eastAsia="en-GB"/>
        </w:rPr>
        <w:t>went on to say that</w:t>
      </w:r>
      <w:r w:rsidR="00AF4A94" w:rsidRPr="003222C9">
        <w:rPr>
          <w:rFonts w:ascii="Arial" w:eastAsia="Times New Roman" w:hAnsi="Arial" w:cs="Arial"/>
          <w:color w:val="000000" w:themeColor="text1"/>
          <w:sz w:val="28"/>
          <w:szCs w:val="28"/>
          <w:bdr w:val="none" w:sz="0" w:space="0" w:color="auto" w:frame="1"/>
          <w:lang w:eastAsia="en-GB"/>
        </w:rPr>
        <w:t>:</w:t>
      </w:r>
      <w:r w:rsidRPr="003222C9">
        <w:rPr>
          <w:rFonts w:ascii="Arial" w:eastAsia="Times New Roman" w:hAnsi="Arial" w:cs="Arial"/>
          <w:color w:val="000000" w:themeColor="text1"/>
          <w:sz w:val="28"/>
          <w:szCs w:val="28"/>
          <w:bdr w:val="none" w:sz="0" w:space="0" w:color="auto" w:frame="1"/>
          <w:lang w:eastAsia="en-GB"/>
        </w:rPr>
        <w:t> </w:t>
      </w:r>
    </w:p>
    <w:p w14:paraId="094D2F5D" w14:textId="77777777" w:rsidR="00AF4A94" w:rsidRPr="003222C9" w:rsidRDefault="00AF4A94" w:rsidP="00D74D53">
      <w:pPr>
        <w:shd w:val="clear" w:color="auto" w:fill="FFFFFF"/>
        <w:spacing w:after="0" w:line="240" w:lineRule="auto"/>
        <w:textAlignment w:val="baseline"/>
        <w:outlineLvl w:val="4"/>
        <w:rPr>
          <w:rFonts w:ascii="Arial" w:eastAsia="Times New Roman" w:hAnsi="Arial" w:cs="Arial"/>
          <w:color w:val="000000" w:themeColor="text1"/>
          <w:sz w:val="28"/>
          <w:szCs w:val="28"/>
          <w:bdr w:val="none" w:sz="0" w:space="0" w:color="auto" w:frame="1"/>
          <w:lang w:eastAsia="en-GB"/>
        </w:rPr>
      </w:pPr>
    </w:p>
    <w:p w14:paraId="4FF091A4" w14:textId="6AF5F140" w:rsidR="00393E45" w:rsidRPr="003222C9" w:rsidRDefault="00393E45" w:rsidP="00D74D53">
      <w:pPr>
        <w:shd w:val="clear" w:color="auto" w:fill="FFFFFF"/>
        <w:spacing w:after="0" w:line="240" w:lineRule="auto"/>
        <w:textAlignment w:val="baseline"/>
        <w:outlineLvl w:val="4"/>
        <w:rPr>
          <w:rFonts w:ascii="Arial" w:eastAsia="Times New Roman" w:hAnsi="Arial" w:cs="Arial"/>
          <w:i/>
          <w:iCs/>
          <w:color w:val="000000" w:themeColor="text1"/>
          <w:sz w:val="28"/>
          <w:szCs w:val="28"/>
          <w:lang w:eastAsia="en-GB"/>
        </w:rPr>
      </w:pPr>
      <w:r w:rsidRPr="003222C9">
        <w:rPr>
          <w:rFonts w:ascii="Arial" w:eastAsia="Times New Roman" w:hAnsi="Arial" w:cs="Arial"/>
          <w:color w:val="000000" w:themeColor="text1"/>
          <w:sz w:val="28"/>
          <w:szCs w:val="28"/>
          <w:bdr w:val="none" w:sz="0" w:space="0" w:color="auto" w:frame="1"/>
          <w:lang w:eastAsia="en-GB"/>
        </w:rPr>
        <w:t>“</w:t>
      </w:r>
      <w:r w:rsidRPr="003222C9">
        <w:rPr>
          <w:rFonts w:ascii="Arial" w:eastAsia="Times New Roman" w:hAnsi="Arial" w:cs="Arial"/>
          <w:i/>
          <w:iCs/>
          <w:color w:val="000000" w:themeColor="text1"/>
          <w:sz w:val="28"/>
          <w:szCs w:val="28"/>
          <w:bdr w:val="none" w:sz="0" w:space="0" w:color="auto" w:frame="1"/>
          <w:lang w:eastAsia="en-GB"/>
        </w:rPr>
        <w:t>The evaluation of the pilot will be under the full scrutiny of all committee members. We agree that North Tyneside CCG should not be putting healthcare into the hands of profit-making companies. They also know that new and changed services in our local NHS always get the close attention of North Tyneside Council. This has been demonstrated by the Adult Social Care, Health and Wellbeing Sub Committee calling in the CCG’s Livi pilot for scrutiny. We’ve seen this year exploitation of the NHS by private businesses for huge profits by friends of government. A great example of how not to trust commercial arrangements</w:t>
      </w:r>
      <w:r w:rsidR="00AF4A94" w:rsidRPr="003222C9">
        <w:rPr>
          <w:rFonts w:ascii="Arial" w:eastAsia="Times New Roman" w:hAnsi="Arial" w:cs="Arial"/>
          <w:i/>
          <w:iCs/>
          <w:color w:val="000000" w:themeColor="text1"/>
          <w:sz w:val="28"/>
          <w:szCs w:val="28"/>
          <w:bdr w:val="none" w:sz="0" w:space="0" w:color="auto" w:frame="1"/>
          <w:lang w:eastAsia="en-GB"/>
        </w:rPr>
        <w:t>.”</w:t>
      </w:r>
    </w:p>
    <w:p w14:paraId="4C7BD79C" w14:textId="77777777" w:rsidR="002D7356" w:rsidRPr="003222C9" w:rsidRDefault="002D7356" w:rsidP="00D74D53">
      <w:pPr>
        <w:spacing w:after="0" w:line="240" w:lineRule="auto"/>
        <w:rPr>
          <w:rFonts w:ascii="Arial" w:hAnsi="Arial" w:cs="Arial"/>
          <w:color w:val="000000" w:themeColor="text1"/>
          <w:sz w:val="28"/>
          <w:szCs w:val="28"/>
          <w:lang w:val="en-US"/>
        </w:rPr>
      </w:pPr>
    </w:p>
    <w:p w14:paraId="189F9E41" w14:textId="6BCA5716" w:rsidR="00C20943" w:rsidRPr="003222C9" w:rsidRDefault="0029126E" w:rsidP="00D74D53">
      <w:pPr>
        <w:spacing w:after="0" w:line="240" w:lineRule="auto"/>
        <w:rPr>
          <w:rFonts w:ascii="Arial" w:hAnsi="Arial" w:cs="Arial"/>
          <w:color w:val="000000" w:themeColor="text1"/>
          <w:sz w:val="28"/>
          <w:szCs w:val="28"/>
          <w:lang w:val="en-US"/>
        </w:rPr>
      </w:pPr>
      <w:r w:rsidRPr="003222C9">
        <w:rPr>
          <w:rFonts w:ascii="Arial" w:hAnsi="Arial" w:cs="Arial"/>
          <w:color w:val="000000" w:themeColor="text1"/>
          <w:sz w:val="28"/>
          <w:szCs w:val="28"/>
          <w:lang w:val="en-US"/>
        </w:rPr>
        <w:t xml:space="preserve">The Council meeting can be found here: </w:t>
      </w:r>
      <w:hyperlink r:id="rId8" w:history="1">
        <w:r w:rsidR="00B35DFA" w:rsidRPr="003222C9">
          <w:rPr>
            <w:rStyle w:val="Hyperlink"/>
            <w:rFonts w:ascii="Arial" w:hAnsi="Arial" w:cs="Arial"/>
            <w:color w:val="000000" w:themeColor="text1"/>
            <w:sz w:val="28"/>
            <w:szCs w:val="28"/>
            <w:lang w:val="en-US"/>
          </w:rPr>
          <w:t>h</w:t>
        </w:r>
        <w:r w:rsidRPr="003222C9">
          <w:rPr>
            <w:rStyle w:val="Hyperlink"/>
            <w:rFonts w:ascii="Arial" w:hAnsi="Arial" w:cs="Arial"/>
            <w:color w:val="000000" w:themeColor="text1"/>
            <w:sz w:val="28"/>
            <w:szCs w:val="28"/>
            <w:lang w:val="en-US"/>
          </w:rPr>
          <w:t>ttps://democracy.northtyneside.gov.uk/mgAi.aspx?ID=2144</w:t>
        </w:r>
      </w:hyperlink>
      <w:r w:rsidR="00B35DFA" w:rsidRPr="003222C9">
        <w:rPr>
          <w:rFonts w:ascii="Arial" w:hAnsi="Arial" w:cs="Arial"/>
          <w:color w:val="000000" w:themeColor="text1"/>
          <w:sz w:val="28"/>
          <w:szCs w:val="28"/>
          <w:lang w:val="en-US"/>
        </w:rPr>
        <w:t xml:space="preserve"> </w:t>
      </w:r>
    </w:p>
    <w:p w14:paraId="3BE7D3BF" w14:textId="77777777" w:rsidR="002D7356" w:rsidRPr="0061621E" w:rsidRDefault="002D7356" w:rsidP="00D74D53">
      <w:pPr>
        <w:spacing w:after="0" w:line="240" w:lineRule="auto"/>
        <w:rPr>
          <w:rFonts w:ascii="Arial" w:hAnsi="Arial" w:cs="Arial"/>
          <w:color w:val="000000" w:themeColor="text1"/>
          <w:spacing w:val="3"/>
          <w:sz w:val="24"/>
          <w:szCs w:val="24"/>
          <w:u w:val="single"/>
          <w:shd w:val="clear" w:color="auto" w:fill="FFFFFF"/>
        </w:rPr>
      </w:pPr>
    </w:p>
    <w:p w14:paraId="18CDD15E" w14:textId="460B55D0" w:rsidR="001C753D" w:rsidRPr="0061621E" w:rsidRDefault="007D4089" w:rsidP="00D74D53">
      <w:pPr>
        <w:spacing w:after="0" w:line="240" w:lineRule="auto"/>
        <w:rPr>
          <w:rFonts w:ascii="Arial" w:hAnsi="Arial" w:cs="Arial"/>
          <w:b/>
          <w:bCs/>
          <w:color w:val="000000" w:themeColor="text1"/>
          <w:spacing w:val="3"/>
          <w:sz w:val="28"/>
          <w:szCs w:val="28"/>
          <w:u w:val="single"/>
          <w:shd w:val="clear" w:color="auto" w:fill="FFFFFF"/>
        </w:rPr>
      </w:pPr>
      <w:r w:rsidRPr="0061621E">
        <w:rPr>
          <w:rFonts w:ascii="Arial" w:hAnsi="Arial" w:cs="Arial"/>
          <w:b/>
          <w:bCs/>
          <w:color w:val="000000" w:themeColor="text1"/>
          <w:spacing w:val="3"/>
          <w:sz w:val="28"/>
          <w:szCs w:val="28"/>
          <w:u w:val="single"/>
          <w:shd w:val="clear" w:color="auto" w:fill="FFFFFF"/>
        </w:rPr>
        <w:t>How Objective is this Evaluation?</w:t>
      </w:r>
    </w:p>
    <w:p w14:paraId="25BD0F8C" w14:textId="77777777" w:rsidR="002D7356" w:rsidRPr="0061621E" w:rsidRDefault="002D7356" w:rsidP="00D74D53">
      <w:pPr>
        <w:spacing w:after="0" w:line="240" w:lineRule="auto"/>
        <w:rPr>
          <w:rFonts w:ascii="Arial" w:hAnsi="Arial" w:cs="Arial"/>
          <w:b/>
          <w:bCs/>
          <w:color w:val="000000" w:themeColor="text1"/>
          <w:spacing w:val="3"/>
          <w:sz w:val="28"/>
          <w:szCs w:val="28"/>
          <w:u w:val="single"/>
          <w:shd w:val="clear" w:color="auto" w:fill="FFFFFF"/>
        </w:rPr>
      </w:pPr>
    </w:p>
    <w:p w14:paraId="703D27DB" w14:textId="577CFA65" w:rsidR="00A66C6D" w:rsidRPr="007575CF" w:rsidRDefault="00A66C6D" w:rsidP="00D74D53">
      <w:pPr>
        <w:spacing w:after="0" w:line="240" w:lineRule="auto"/>
        <w:rPr>
          <w:rFonts w:ascii="Arial" w:hAnsi="Arial" w:cs="Arial"/>
          <w:color w:val="000000" w:themeColor="text1"/>
          <w:spacing w:val="3"/>
          <w:sz w:val="28"/>
          <w:szCs w:val="28"/>
          <w:shd w:val="clear" w:color="auto" w:fill="FFFFFF"/>
        </w:rPr>
      </w:pPr>
      <w:r w:rsidRPr="007575CF">
        <w:rPr>
          <w:rFonts w:ascii="Arial" w:hAnsi="Arial" w:cs="Arial"/>
          <w:color w:val="000000" w:themeColor="text1"/>
          <w:sz w:val="28"/>
          <w:szCs w:val="28"/>
        </w:rPr>
        <w:t>Once again</w:t>
      </w:r>
      <w:r w:rsidR="00203BD7" w:rsidRPr="007575CF">
        <w:rPr>
          <w:rFonts w:ascii="Arial" w:hAnsi="Arial" w:cs="Arial"/>
          <w:color w:val="000000" w:themeColor="text1"/>
          <w:sz w:val="28"/>
          <w:szCs w:val="28"/>
        </w:rPr>
        <w:t>,</w:t>
      </w:r>
      <w:r w:rsidRPr="007575CF">
        <w:rPr>
          <w:rFonts w:ascii="Arial" w:hAnsi="Arial" w:cs="Arial"/>
          <w:color w:val="000000" w:themeColor="text1"/>
          <w:sz w:val="28"/>
          <w:szCs w:val="28"/>
        </w:rPr>
        <w:t xml:space="preserve"> we see the emphasis on evaluating the Livi service and not the impact of the service in alleviating pressure on GPs, Urgent Care and A&amp;E.</w:t>
      </w:r>
    </w:p>
    <w:p w14:paraId="19A4EF37" w14:textId="77777777" w:rsidR="00203BD7" w:rsidRPr="007575CF" w:rsidRDefault="00203BD7" w:rsidP="00D74D53">
      <w:pPr>
        <w:spacing w:after="0" w:line="240" w:lineRule="auto"/>
        <w:rPr>
          <w:rFonts w:ascii="Arial" w:hAnsi="Arial" w:cs="Arial"/>
          <w:color w:val="000000" w:themeColor="text1"/>
          <w:sz w:val="28"/>
          <w:szCs w:val="28"/>
        </w:rPr>
      </w:pPr>
    </w:p>
    <w:p w14:paraId="485DEC8D" w14:textId="77777777" w:rsidR="00203BD7" w:rsidRPr="007575CF" w:rsidRDefault="00CA3E41" w:rsidP="00D74D53">
      <w:p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w:t>
      </w:r>
      <w:r w:rsidRPr="007575CF">
        <w:rPr>
          <w:rFonts w:ascii="Arial" w:hAnsi="Arial" w:cs="Arial"/>
          <w:i/>
          <w:iCs/>
          <w:color w:val="000000" w:themeColor="text1"/>
          <w:sz w:val="28"/>
          <w:szCs w:val="28"/>
        </w:rPr>
        <w:t>Patient/user experience of Livi is very positive. This is data obtained from multiple sources including the NTCCG, Livi, GP Practices, Healthwatch and the CQC.</w:t>
      </w:r>
      <w:r w:rsidRPr="007575CF">
        <w:rPr>
          <w:rFonts w:ascii="Arial" w:hAnsi="Arial" w:cs="Arial"/>
          <w:color w:val="000000" w:themeColor="text1"/>
          <w:sz w:val="28"/>
          <w:szCs w:val="28"/>
        </w:rPr>
        <w:t>”</w:t>
      </w:r>
    </w:p>
    <w:p w14:paraId="6B44AEF3" w14:textId="6779D7EF" w:rsidR="00CA3E41" w:rsidRPr="007575CF" w:rsidRDefault="00A66C6D" w:rsidP="00D74D53">
      <w:p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(CCG Livi Report p</w:t>
      </w:r>
      <w:r w:rsidR="00DA7EA1" w:rsidRPr="007575CF">
        <w:rPr>
          <w:rFonts w:ascii="Arial" w:hAnsi="Arial" w:cs="Arial"/>
          <w:color w:val="000000" w:themeColor="text1"/>
          <w:sz w:val="28"/>
          <w:szCs w:val="28"/>
        </w:rPr>
        <w:t>31)</w:t>
      </w:r>
    </w:p>
    <w:p w14:paraId="3EF9EE9B" w14:textId="77777777" w:rsidR="00203BD7" w:rsidRPr="007575CF" w:rsidRDefault="00203BD7" w:rsidP="00203BD7">
      <w:pPr>
        <w:pStyle w:val="ListParagraph"/>
        <w:spacing w:after="0" w:line="240" w:lineRule="auto"/>
        <w:rPr>
          <w:rFonts w:ascii="Arial" w:hAnsi="Arial" w:cs="Arial"/>
          <w:color w:val="000000" w:themeColor="text1"/>
          <w:sz w:val="28"/>
          <w:szCs w:val="28"/>
        </w:rPr>
      </w:pPr>
    </w:p>
    <w:p w14:paraId="3117DB6D" w14:textId="75686D70" w:rsidR="006C6528" w:rsidRPr="007575CF" w:rsidRDefault="006C6528" w:rsidP="00D74D53">
      <w:pPr>
        <w:pStyle w:val="ListParagraph"/>
        <w:numPr>
          <w:ilvl w:val="0"/>
          <w:numId w:val="1"/>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NTCCG commissioned the service</w:t>
      </w:r>
      <w:r w:rsidR="00321DF8" w:rsidRPr="007575CF">
        <w:rPr>
          <w:rFonts w:ascii="Arial" w:hAnsi="Arial" w:cs="Arial"/>
          <w:color w:val="000000" w:themeColor="text1"/>
          <w:sz w:val="28"/>
          <w:szCs w:val="28"/>
        </w:rPr>
        <w:t>,</w:t>
      </w:r>
      <w:r w:rsidRPr="007575CF">
        <w:rPr>
          <w:rFonts w:ascii="Arial" w:hAnsi="Arial" w:cs="Arial"/>
          <w:color w:val="000000" w:themeColor="text1"/>
          <w:sz w:val="28"/>
          <w:szCs w:val="28"/>
        </w:rPr>
        <w:t xml:space="preserve"> so can they be objective?</w:t>
      </w:r>
    </w:p>
    <w:p w14:paraId="46D92EF0" w14:textId="423B6569" w:rsidR="006C6528" w:rsidRPr="007575CF" w:rsidRDefault="006C6528" w:rsidP="00D74D53">
      <w:pPr>
        <w:pStyle w:val="ListParagraph"/>
        <w:numPr>
          <w:ilvl w:val="0"/>
          <w:numId w:val="1"/>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N</w:t>
      </w:r>
      <w:r w:rsidR="00A66C6D" w:rsidRPr="007575CF">
        <w:rPr>
          <w:rFonts w:ascii="Arial" w:hAnsi="Arial" w:cs="Arial"/>
          <w:color w:val="000000" w:themeColor="text1"/>
          <w:sz w:val="28"/>
          <w:szCs w:val="28"/>
        </w:rPr>
        <w:t>ot surprising</w:t>
      </w:r>
      <w:r w:rsidRPr="007575CF">
        <w:rPr>
          <w:rFonts w:ascii="Arial" w:hAnsi="Arial" w:cs="Arial"/>
          <w:color w:val="000000" w:themeColor="text1"/>
          <w:sz w:val="28"/>
          <w:szCs w:val="28"/>
        </w:rPr>
        <w:t>ly</w:t>
      </w:r>
      <w:r w:rsidR="00321DF8" w:rsidRPr="007575CF">
        <w:rPr>
          <w:rFonts w:ascii="Arial" w:hAnsi="Arial" w:cs="Arial"/>
          <w:color w:val="000000" w:themeColor="text1"/>
          <w:sz w:val="28"/>
          <w:szCs w:val="28"/>
        </w:rPr>
        <w:t>,</w:t>
      </w:r>
      <w:r w:rsidR="00A66C6D" w:rsidRPr="007575CF">
        <w:rPr>
          <w:rFonts w:ascii="Arial" w:hAnsi="Arial" w:cs="Arial"/>
          <w:color w:val="000000" w:themeColor="text1"/>
          <w:sz w:val="28"/>
          <w:szCs w:val="28"/>
        </w:rPr>
        <w:t xml:space="preserve"> Livi give themselves a good review</w:t>
      </w:r>
      <w:r w:rsidRPr="007575CF">
        <w:rPr>
          <w:rFonts w:ascii="Arial" w:hAnsi="Arial" w:cs="Arial"/>
          <w:color w:val="000000" w:themeColor="text1"/>
          <w:sz w:val="28"/>
          <w:szCs w:val="28"/>
        </w:rPr>
        <w:t>.</w:t>
      </w:r>
    </w:p>
    <w:p w14:paraId="6672B3D8" w14:textId="6FC0C783" w:rsidR="00316F5B" w:rsidRPr="007575CF" w:rsidRDefault="006C6528" w:rsidP="00D74D53">
      <w:pPr>
        <w:pStyle w:val="ListParagraph"/>
        <w:numPr>
          <w:ilvl w:val="0"/>
          <w:numId w:val="1"/>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9 people commented from</w:t>
      </w:r>
      <w:r w:rsidR="00A66C6D" w:rsidRPr="007575CF">
        <w:rPr>
          <w:rFonts w:ascii="Arial" w:hAnsi="Arial" w:cs="Arial"/>
          <w:color w:val="000000" w:themeColor="text1"/>
          <w:sz w:val="28"/>
          <w:szCs w:val="28"/>
        </w:rPr>
        <w:t xml:space="preserve"> </w:t>
      </w:r>
      <w:r w:rsidRPr="007575CF">
        <w:rPr>
          <w:rFonts w:ascii="Arial" w:hAnsi="Arial" w:cs="Arial"/>
          <w:color w:val="000000" w:themeColor="text1"/>
          <w:sz w:val="28"/>
          <w:szCs w:val="28"/>
        </w:rPr>
        <w:t xml:space="preserve">GP Practices </w:t>
      </w:r>
      <w:r w:rsidR="00316F5B" w:rsidRPr="007575CF">
        <w:rPr>
          <w:rFonts w:ascii="Arial" w:hAnsi="Arial" w:cs="Arial"/>
          <w:color w:val="000000" w:themeColor="text1"/>
          <w:sz w:val="28"/>
          <w:szCs w:val="28"/>
        </w:rPr>
        <w:t xml:space="preserve">– 6 of whom made </w:t>
      </w:r>
      <w:r w:rsidR="00254C4B" w:rsidRPr="007575CF">
        <w:rPr>
          <w:rFonts w:ascii="Arial" w:hAnsi="Arial" w:cs="Arial"/>
          <w:color w:val="000000" w:themeColor="text1"/>
          <w:sz w:val="28"/>
          <w:szCs w:val="28"/>
        </w:rPr>
        <w:t>at least one</w:t>
      </w:r>
      <w:r w:rsidR="00316F5B" w:rsidRPr="007575CF">
        <w:rPr>
          <w:rFonts w:ascii="Arial" w:hAnsi="Arial" w:cs="Arial"/>
          <w:color w:val="000000" w:themeColor="text1"/>
          <w:sz w:val="28"/>
          <w:szCs w:val="28"/>
        </w:rPr>
        <w:t xml:space="preserve"> negative comment</w:t>
      </w:r>
    </w:p>
    <w:p w14:paraId="18DC492D" w14:textId="388EB0B2" w:rsidR="00CA3E41" w:rsidRPr="007575CF" w:rsidRDefault="00316F5B" w:rsidP="00D74D53">
      <w:pPr>
        <w:pStyle w:val="ListParagraph"/>
        <w:numPr>
          <w:ilvl w:val="0"/>
          <w:numId w:val="1"/>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The</w:t>
      </w:r>
      <w:r w:rsidR="00A66C6D" w:rsidRPr="007575CF">
        <w:rPr>
          <w:rFonts w:ascii="Arial" w:hAnsi="Arial" w:cs="Arial"/>
          <w:color w:val="000000" w:themeColor="text1"/>
          <w:sz w:val="28"/>
          <w:szCs w:val="28"/>
        </w:rPr>
        <w:t xml:space="preserve"> CQC </w:t>
      </w:r>
      <w:r w:rsidRPr="007575CF">
        <w:rPr>
          <w:rFonts w:ascii="Arial" w:hAnsi="Arial" w:cs="Arial"/>
          <w:color w:val="000000" w:themeColor="text1"/>
          <w:sz w:val="28"/>
          <w:szCs w:val="28"/>
        </w:rPr>
        <w:t xml:space="preserve">evaluation appears to be a national evaluation and not specifically </w:t>
      </w:r>
      <w:r w:rsidR="004B63D7" w:rsidRPr="007575CF">
        <w:rPr>
          <w:rFonts w:ascii="Arial" w:hAnsi="Arial" w:cs="Arial"/>
          <w:color w:val="000000" w:themeColor="text1"/>
          <w:sz w:val="28"/>
          <w:szCs w:val="28"/>
        </w:rPr>
        <w:t xml:space="preserve">about </w:t>
      </w:r>
      <w:r w:rsidRPr="007575CF">
        <w:rPr>
          <w:rFonts w:ascii="Arial" w:hAnsi="Arial" w:cs="Arial"/>
          <w:color w:val="000000" w:themeColor="text1"/>
          <w:sz w:val="28"/>
          <w:szCs w:val="28"/>
        </w:rPr>
        <w:t>this pilot project – somewhat misleading</w:t>
      </w:r>
      <w:r w:rsidR="004B63D7" w:rsidRPr="007575CF">
        <w:rPr>
          <w:rFonts w:ascii="Arial" w:hAnsi="Arial" w:cs="Arial"/>
          <w:color w:val="000000" w:themeColor="text1"/>
          <w:sz w:val="28"/>
          <w:szCs w:val="28"/>
        </w:rPr>
        <w:t>.</w:t>
      </w:r>
    </w:p>
    <w:p w14:paraId="64751A43" w14:textId="77777777" w:rsidR="004B63D7" w:rsidRPr="007575CF" w:rsidRDefault="004B63D7" w:rsidP="0022163B">
      <w:pPr>
        <w:pStyle w:val="ListParagraph"/>
        <w:spacing w:after="0" w:line="240" w:lineRule="auto"/>
        <w:rPr>
          <w:rFonts w:ascii="Arial" w:hAnsi="Arial" w:cs="Arial"/>
          <w:color w:val="000000" w:themeColor="text1"/>
          <w:sz w:val="28"/>
          <w:szCs w:val="28"/>
        </w:rPr>
      </w:pPr>
    </w:p>
    <w:p w14:paraId="3E2151C6" w14:textId="6D15ECA1" w:rsidR="00DA7EA1" w:rsidRPr="007575CF" w:rsidRDefault="00357E33" w:rsidP="00D74D53">
      <w:pPr>
        <w:shd w:val="clear" w:color="auto" w:fill="FFFFFF"/>
        <w:spacing w:after="0" w:line="240" w:lineRule="auto"/>
        <w:rPr>
          <w:rFonts w:ascii="Arial" w:eastAsia="Times New Roman" w:hAnsi="Arial" w:cs="Arial"/>
          <w:color w:val="000000" w:themeColor="text1"/>
          <w:sz w:val="28"/>
          <w:szCs w:val="28"/>
          <w:lang w:eastAsia="en-GB"/>
        </w:rPr>
      </w:pPr>
      <w:r w:rsidRPr="007575CF">
        <w:rPr>
          <w:rFonts w:ascii="Arial" w:eastAsia="Times New Roman" w:hAnsi="Arial" w:cs="Arial"/>
          <w:color w:val="000000" w:themeColor="text1"/>
          <w:sz w:val="28"/>
          <w:szCs w:val="28"/>
          <w:lang w:eastAsia="en-GB"/>
        </w:rPr>
        <w:t xml:space="preserve">It is important to note that, over two afternoons in May 2021, members of KONPNE canvassed the views of North Tyneside residents: taking our petition against this private healthcare business to the residents of Tynemouth and North Shields, the anti-privatisation </w:t>
      </w:r>
      <w:r w:rsidR="00E168F8" w:rsidRPr="007575CF">
        <w:rPr>
          <w:rFonts w:ascii="Arial" w:eastAsia="Times New Roman" w:hAnsi="Arial" w:cs="Arial"/>
          <w:color w:val="000000" w:themeColor="text1"/>
          <w:sz w:val="28"/>
          <w:szCs w:val="28"/>
          <w:lang w:eastAsia="en-GB"/>
        </w:rPr>
        <w:t>c</w:t>
      </w:r>
      <w:r w:rsidRPr="007575CF">
        <w:rPr>
          <w:rFonts w:ascii="Arial" w:eastAsia="Times New Roman" w:hAnsi="Arial" w:cs="Arial"/>
          <w:color w:val="000000" w:themeColor="text1"/>
          <w:sz w:val="28"/>
          <w:szCs w:val="28"/>
          <w:lang w:eastAsia="en-GB"/>
        </w:rPr>
        <w:t xml:space="preserve">ampaign hit a high </w:t>
      </w:r>
      <w:r w:rsidR="00560454" w:rsidRPr="007575CF">
        <w:rPr>
          <w:rFonts w:ascii="Arial" w:eastAsia="Times New Roman" w:hAnsi="Arial" w:cs="Arial"/>
          <w:color w:val="000000" w:themeColor="text1"/>
          <w:sz w:val="28"/>
          <w:szCs w:val="28"/>
          <w:lang w:eastAsia="en-GB"/>
        </w:rPr>
        <w:t xml:space="preserve">point </w:t>
      </w:r>
      <w:r w:rsidRPr="007575CF">
        <w:rPr>
          <w:rFonts w:ascii="Arial" w:eastAsia="Times New Roman" w:hAnsi="Arial" w:cs="Arial"/>
          <w:color w:val="000000" w:themeColor="text1"/>
          <w:sz w:val="28"/>
          <w:szCs w:val="28"/>
          <w:lang w:eastAsia="en-GB"/>
        </w:rPr>
        <w:t>with an average of one signature every 45 seconds. 632 people signed the petition, with a huge 4</w:t>
      </w:r>
      <w:r w:rsidR="00947FDB" w:rsidRPr="007575CF">
        <w:rPr>
          <w:rFonts w:ascii="Arial" w:eastAsia="Times New Roman" w:hAnsi="Arial" w:cs="Arial"/>
          <w:color w:val="000000" w:themeColor="text1"/>
          <w:sz w:val="28"/>
          <w:szCs w:val="28"/>
          <w:lang w:eastAsia="en-GB"/>
        </w:rPr>
        <w:t>24</w:t>
      </w:r>
      <w:r w:rsidRPr="007575CF">
        <w:rPr>
          <w:rFonts w:ascii="Arial" w:eastAsia="Times New Roman" w:hAnsi="Arial" w:cs="Arial"/>
          <w:color w:val="000000" w:themeColor="text1"/>
          <w:sz w:val="28"/>
          <w:szCs w:val="28"/>
          <w:lang w:eastAsia="en-GB"/>
        </w:rPr>
        <w:t xml:space="preserve"> living within the Borough. The petition was </w:t>
      </w:r>
      <w:r w:rsidR="0022163B" w:rsidRPr="007575CF">
        <w:rPr>
          <w:rFonts w:ascii="Arial" w:eastAsia="Times New Roman" w:hAnsi="Arial" w:cs="Arial"/>
          <w:color w:val="000000" w:themeColor="text1"/>
          <w:sz w:val="28"/>
          <w:szCs w:val="28"/>
          <w:lang w:eastAsia="en-GB"/>
        </w:rPr>
        <w:t>delivered</w:t>
      </w:r>
      <w:r w:rsidRPr="007575CF">
        <w:rPr>
          <w:rFonts w:ascii="Arial" w:eastAsia="Times New Roman" w:hAnsi="Arial" w:cs="Arial"/>
          <w:color w:val="000000" w:themeColor="text1"/>
          <w:sz w:val="28"/>
          <w:szCs w:val="28"/>
          <w:lang w:eastAsia="en-GB"/>
        </w:rPr>
        <w:t xml:space="preserve"> to the CCG on the 16th June 2021, and served to provide a very clear message. It is, however, disappointing to note that this KONPNE petition against the Livi pilot receives very little recognition in the CCG report – just one line</w:t>
      </w:r>
      <w:r w:rsidR="0083578C" w:rsidRPr="007575CF">
        <w:rPr>
          <w:rFonts w:ascii="Arial" w:eastAsia="Times New Roman" w:hAnsi="Arial" w:cs="Arial"/>
          <w:color w:val="000000" w:themeColor="text1"/>
          <w:sz w:val="28"/>
          <w:szCs w:val="28"/>
          <w:lang w:eastAsia="en-GB"/>
        </w:rPr>
        <w:t>:</w:t>
      </w:r>
    </w:p>
    <w:p w14:paraId="35F5FC21" w14:textId="77777777" w:rsidR="00947FDB" w:rsidRPr="007575CF" w:rsidRDefault="00947FDB" w:rsidP="00D74D53">
      <w:pPr>
        <w:shd w:val="clear" w:color="auto" w:fill="FFFFFF"/>
        <w:spacing w:after="0" w:line="240" w:lineRule="auto"/>
        <w:rPr>
          <w:rFonts w:ascii="Arial" w:eastAsia="Times New Roman" w:hAnsi="Arial" w:cs="Arial"/>
          <w:color w:val="000000" w:themeColor="text1"/>
          <w:sz w:val="28"/>
          <w:szCs w:val="28"/>
          <w:lang w:eastAsia="en-GB"/>
        </w:rPr>
      </w:pPr>
    </w:p>
    <w:p w14:paraId="7B7E7F13" w14:textId="3C6A0A03" w:rsidR="001C753D" w:rsidRPr="007575CF" w:rsidRDefault="001C753D" w:rsidP="00D74D53">
      <w:p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w:t>
      </w:r>
      <w:r w:rsidRPr="007575CF">
        <w:rPr>
          <w:rFonts w:ascii="Arial" w:hAnsi="Arial" w:cs="Arial"/>
          <w:i/>
          <w:iCs/>
          <w:color w:val="000000" w:themeColor="text1"/>
          <w:sz w:val="28"/>
          <w:szCs w:val="28"/>
        </w:rPr>
        <w:t>NTCCG has also received a petition from KONP with 632 signatures of which 424 are North Tyneside residents</w:t>
      </w:r>
      <w:r w:rsidRPr="007575CF">
        <w:rPr>
          <w:rFonts w:ascii="Arial" w:hAnsi="Arial" w:cs="Arial"/>
          <w:color w:val="000000" w:themeColor="text1"/>
          <w:sz w:val="28"/>
          <w:szCs w:val="28"/>
        </w:rPr>
        <w:t>.” (CCG Livi Report p23)</w:t>
      </w:r>
    </w:p>
    <w:p w14:paraId="318E068E" w14:textId="77777777" w:rsidR="00E25D73" w:rsidRPr="007575CF" w:rsidRDefault="00E25D73" w:rsidP="00D74D53">
      <w:pPr>
        <w:spacing w:after="0" w:line="240" w:lineRule="auto"/>
        <w:rPr>
          <w:rFonts w:ascii="Arial" w:hAnsi="Arial" w:cs="Arial"/>
          <w:color w:val="000000" w:themeColor="text1"/>
          <w:sz w:val="28"/>
          <w:szCs w:val="28"/>
        </w:rPr>
      </w:pPr>
    </w:p>
    <w:p w14:paraId="4B0ED707" w14:textId="77D721D0" w:rsidR="00CA3E41" w:rsidRPr="007575CF" w:rsidRDefault="00CA3E41" w:rsidP="00D74D53">
      <w:pPr>
        <w:spacing w:after="0" w:line="240" w:lineRule="auto"/>
        <w:rPr>
          <w:rFonts w:ascii="Arial" w:hAnsi="Arial" w:cs="Arial"/>
          <w:color w:val="000000" w:themeColor="text1"/>
          <w:spacing w:val="3"/>
          <w:sz w:val="28"/>
          <w:szCs w:val="28"/>
          <w:shd w:val="clear" w:color="auto" w:fill="FFFFFF"/>
        </w:rPr>
      </w:pPr>
      <w:r w:rsidRPr="007575CF">
        <w:rPr>
          <w:rFonts w:ascii="Arial" w:hAnsi="Arial" w:cs="Arial"/>
          <w:color w:val="000000" w:themeColor="text1"/>
          <w:sz w:val="28"/>
          <w:szCs w:val="28"/>
        </w:rPr>
        <w:t>The report does not even give the wording of our petition, which is:</w:t>
      </w:r>
    </w:p>
    <w:p w14:paraId="59506A9A" w14:textId="77777777" w:rsidR="006A61AA" w:rsidRPr="007575CF" w:rsidRDefault="006A61AA" w:rsidP="00D74D53">
      <w:pPr>
        <w:spacing w:after="0" w:line="240" w:lineRule="auto"/>
        <w:rPr>
          <w:rFonts w:ascii="Arial" w:hAnsi="Arial" w:cs="Arial"/>
          <w:color w:val="000000" w:themeColor="text1"/>
          <w:spacing w:val="3"/>
          <w:sz w:val="28"/>
          <w:szCs w:val="28"/>
          <w:shd w:val="clear" w:color="auto" w:fill="FFFFFF"/>
        </w:rPr>
      </w:pPr>
    </w:p>
    <w:p w14:paraId="4B96BCAB" w14:textId="309E5053" w:rsidR="00113946" w:rsidRPr="007575CF" w:rsidRDefault="001C753D" w:rsidP="00D74D53">
      <w:pPr>
        <w:spacing w:after="0" w:line="240" w:lineRule="auto"/>
        <w:rPr>
          <w:rFonts w:ascii="Arial" w:hAnsi="Arial" w:cs="Arial"/>
          <w:color w:val="000000" w:themeColor="text1"/>
          <w:sz w:val="28"/>
          <w:szCs w:val="28"/>
          <w:lang w:val="en-US"/>
        </w:rPr>
      </w:pPr>
      <w:r w:rsidRPr="007575CF">
        <w:rPr>
          <w:rFonts w:ascii="Arial" w:hAnsi="Arial" w:cs="Arial"/>
          <w:color w:val="000000" w:themeColor="text1"/>
          <w:spacing w:val="3"/>
          <w:sz w:val="28"/>
          <w:szCs w:val="28"/>
          <w:shd w:val="clear" w:color="auto" w:fill="FFFFFF"/>
        </w:rPr>
        <w:t>“</w:t>
      </w:r>
      <w:r w:rsidRPr="007575CF">
        <w:rPr>
          <w:rFonts w:ascii="Arial" w:hAnsi="Arial" w:cs="Arial"/>
          <w:i/>
          <w:iCs/>
          <w:color w:val="000000" w:themeColor="text1"/>
          <w:spacing w:val="3"/>
          <w:sz w:val="28"/>
          <w:szCs w:val="28"/>
          <w:shd w:val="clear" w:color="auto" w:fill="FFFFFF"/>
        </w:rPr>
        <w:t xml:space="preserve">I believe that North Tyneside CCG should not be allocating taxpayers’ money to private, profit-making companies with shareholders, and I call upon North Tyneside CCG not to renew the current one-year pilot contract with the private Swedish digital healthcare company "Livi". </w:t>
      </w:r>
      <w:r w:rsidRPr="007575CF">
        <w:rPr>
          <w:rFonts w:ascii="Arial" w:hAnsi="Arial" w:cs="Arial"/>
          <w:i/>
          <w:iCs/>
          <w:color w:val="000000" w:themeColor="text1"/>
          <w:spacing w:val="3"/>
          <w:sz w:val="28"/>
          <w:szCs w:val="28"/>
        </w:rPr>
        <w:br/>
      </w:r>
      <w:r w:rsidRPr="007575CF">
        <w:rPr>
          <w:rFonts w:ascii="Arial" w:hAnsi="Arial" w:cs="Arial"/>
          <w:i/>
          <w:iCs/>
          <w:color w:val="000000" w:themeColor="text1"/>
          <w:spacing w:val="3"/>
          <w:sz w:val="28"/>
          <w:szCs w:val="28"/>
          <w:shd w:val="clear" w:color="auto" w:fill="FFFFFF"/>
        </w:rPr>
        <w:t>Investment should instead be made in developing our pre-existing services and employing additional practitioners for those services.”</w:t>
      </w:r>
    </w:p>
    <w:p w14:paraId="637764E9" w14:textId="77777777" w:rsidR="006A61AA" w:rsidRPr="0061621E" w:rsidRDefault="006A61AA" w:rsidP="00D74D53">
      <w:pPr>
        <w:spacing w:after="0" w:line="240" w:lineRule="auto"/>
        <w:rPr>
          <w:rFonts w:ascii="Arial" w:hAnsi="Arial" w:cs="Arial"/>
          <w:color w:val="000000" w:themeColor="text1"/>
          <w:sz w:val="24"/>
          <w:szCs w:val="24"/>
          <w:u w:val="single"/>
          <w:lang w:val="en-US"/>
        </w:rPr>
      </w:pPr>
    </w:p>
    <w:p w14:paraId="1856D79F" w14:textId="77777777" w:rsidR="007575CF" w:rsidRDefault="007575CF" w:rsidP="00D74D53">
      <w:pPr>
        <w:spacing w:after="0" w:line="240" w:lineRule="auto"/>
        <w:rPr>
          <w:rFonts w:ascii="Arial" w:hAnsi="Arial" w:cs="Arial"/>
          <w:b/>
          <w:bCs/>
          <w:color w:val="000000" w:themeColor="text1"/>
          <w:sz w:val="28"/>
          <w:szCs w:val="28"/>
          <w:u w:val="single"/>
          <w:lang w:val="en-US"/>
        </w:rPr>
      </w:pPr>
    </w:p>
    <w:p w14:paraId="08FAC58C" w14:textId="77777777" w:rsidR="007575CF" w:rsidRDefault="007575CF" w:rsidP="00D74D53">
      <w:pPr>
        <w:spacing w:after="0" w:line="240" w:lineRule="auto"/>
        <w:rPr>
          <w:rFonts w:ascii="Arial" w:hAnsi="Arial" w:cs="Arial"/>
          <w:b/>
          <w:bCs/>
          <w:color w:val="000000" w:themeColor="text1"/>
          <w:sz w:val="28"/>
          <w:szCs w:val="28"/>
          <w:u w:val="single"/>
          <w:lang w:val="en-US"/>
        </w:rPr>
      </w:pPr>
    </w:p>
    <w:p w14:paraId="3B278ADE" w14:textId="569ABABD" w:rsidR="00CB55BC" w:rsidRPr="0061621E" w:rsidRDefault="00CB55BC"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Why does the report refer to the “NHS family”?</w:t>
      </w:r>
    </w:p>
    <w:p w14:paraId="28A4D8AD" w14:textId="77777777" w:rsidR="001E5C37" w:rsidRPr="0061621E" w:rsidRDefault="001E5C37" w:rsidP="00D74D53">
      <w:pPr>
        <w:spacing w:after="0" w:line="240" w:lineRule="auto"/>
        <w:rPr>
          <w:rFonts w:ascii="Arial" w:hAnsi="Arial" w:cs="Arial"/>
          <w:color w:val="000000" w:themeColor="text1"/>
          <w:sz w:val="18"/>
          <w:szCs w:val="18"/>
        </w:rPr>
      </w:pPr>
    </w:p>
    <w:p w14:paraId="77073D43" w14:textId="658EBE24" w:rsidR="00CB55BC" w:rsidRPr="007575CF" w:rsidRDefault="00CB55BC" w:rsidP="00D74D53">
      <w:pPr>
        <w:spacing w:after="0" w:line="240" w:lineRule="auto"/>
        <w:rPr>
          <w:rFonts w:ascii="Arial" w:hAnsi="Arial" w:cs="Arial"/>
          <w:color w:val="000000" w:themeColor="text1"/>
          <w:sz w:val="28"/>
          <w:szCs w:val="28"/>
          <w:lang w:val="en-US"/>
        </w:rPr>
      </w:pPr>
      <w:r w:rsidRPr="007575CF">
        <w:rPr>
          <w:rFonts w:ascii="Arial" w:hAnsi="Arial" w:cs="Arial"/>
          <w:color w:val="000000" w:themeColor="text1"/>
          <w:sz w:val="28"/>
          <w:szCs w:val="28"/>
        </w:rPr>
        <w:t>“</w:t>
      </w:r>
      <w:r w:rsidRPr="007575CF">
        <w:rPr>
          <w:rFonts w:ascii="Arial" w:hAnsi="Arial" w:cs="Arial"/>
          <w:i/>
          <w:iCs/>
          <w:color w:val="000000" w:themeColor="text1"/>
          <w:sz w:val="28"/>
          <w:szCs w:val="28"/>
        </w:rPr>
        <w:t xml:space="preserve">As part of the NHS family each provider is bound by the NHS constitution and delivers services for the benefit of the population it </w:t>
      </w:r>
      <w:r w:rsidR="00981FD7" w:rsidRPr="007575CF">
        <w:rPr>
          <w:rFonts w:ascii="Arial" w:hAnsi="Arial" w:cs="Arial"/>
          <w:i/>
          <w:iCs/>
          <w:color w:val="000000" w:themeColor="text1"/>
          <w:sz w:val="28"/>
          <w:szCs w:val="28"/>
        </w:rPr>
        <w:t>serves.</w:t>
      </w:r>
      <w:r w:rsidR="00981FD7" w:rsidRPr="007575CF">
        <w:rPr>
          <w:rFonts w:ascii="Arial" w:hAnsi="Arial" w:cs="Arial"/>
          <w:color w:val="000000" w:themeColor="text1"/>
          <w:sz w:val="28"/>
          <w:szCs w:val="28"/>
        </w:rPr>
        <w:t>” (</w:t>
      </w:r>
      <w:r w:rsidRPr="007575CF">
        <w:rPr>
          <w:rFonts w:ascii="Arial" w:hAnsi="Arial" w:cs="Arial"/>
          <w:color w:val="000000" w:themeColor="text1"/>
          <w:sz w:val="28"/>
          <w:szCs w:val="28"/>
        </w:rPr>
        <w:t>CCG Livi Report p33)</w:t>
      </w:r>
    </w:p>
    <w:p w14:paraId="3BDF471D" w14:textId="77777777" w:rsidR="00981FD7" w:rsidRPr="007575CF" w:rsidRDefault="00981FD7" w:rsidP="00D74D53">
      <w:pPr>
        <w:spacing w:after="0" w:line="240" w:lineRule="auto"/>
        <w:rPr>
          <w:rFonts w:ascii="Arial" w:hAnsi="Arial" w:cs="Arial"/>
          <w:color w:val="000000" w:themeColor="text1"/>
          <w:sz w:val="28"/>
          <w:szCs w:val="28"/>
          <w:lang w:val="en-US"/>
        </w:rPr>
      </w:pPr>
    </w:p>
    <w:p w14:paraId="6BC632A4" w14:textId="5CE14B36" w:rsidR="00CB55BC" w:rsidRPr="007575CF" w:rsidRDefault="00CB55BC" w:rsidP="00D74D53">
      <w:pPr>
        <w:spacing w:after="0" w:line="240" w:lineRule="auto"/>
        <w:rPr>
          <w:rFonts w:ascii="Arial" w:hAnsi="Arial" w:cs="Arial"/>
          <w:color w:val="000000" w:themeColor="text1"/>
          <w:sz w:val="28"/>
          <w:szCs w:val="28"/>
          <w:lang w:val="en-US"/>
        </w:rPr>
      </w:pPr>
      <w:r w:rsidRPr="007575CF">
        <w:rPr>
          <w:rFonts w:ascii="Arial" w:hAnsi="Arial" w:cs="Arial"/>
          <w:color w:val="000000" w:themeColor="text1"/>
          <w:sz w:val="28"/>
          <w:szCs w:val="28"/>
          <w:lang w:val="en-US"/>
        </w:rPr>
        <w:t>Private companies are not altruistic organisations, they exist solely to generate profit. It is worrying that North Tyneside CCG is using a rather twee expression to make it sound as if the relationship between the NHS and private companies is very cosy, when in fact the relationship is parasitic. Livi profits from using GPs who have been trained by the NHS, taking GPs away from the NHS at a time of GP shortages. They pay nothing towards the cost of receptionists (employed to work for the NHS) who are booking Livi appointments for patients and they pay nothing towards the staffing costs of the maintenance of medical records. In assisting the functioning of the Livi service, receptionists and admin staff are unwittingly accelerating our progress towards further privatisation of Primary Care.</w:t>
      </w:r>
    </w:p>
    <w:p w14:paraId="5C0F0C9B" w14:textId="77777777" w:rsidR="00521872" w:rsidRPr="007575CF" w:rsidRDefault="00521872" w:rsidP="00D74D53">
      <w:pPr>
        <w:spacing w:after="0" w:line="240" w:lineRule="auto"/>
        <w:rPr>
          <w:rFonts w:ascii="Arial" w:hAnsi="Arial" w:cs="Arial"/>
          <w:color w:val="000000" w:themeColor="text1"/>
          <w:sz w:val="28"/>
          <w:szCs w:val="28"/>
          <w:u w:val="single"/>
          <w:lang w:val="en-US"/>
        </w:rPr>
      </w:pPr>
    </w:p>
    <w:p w14:paraId="5DFF0D67" w14:textId="784722CD" w:rsidR="005A799C" w:rsidRPr="0061621E" w:rsidRDefault="00DA7EA1" w:rsidP="00D74D53">
      <w:pPr>
        <w:spacing w:after="0" w:line="240" w:lineRule="auto"/>
        <w:rPr>
          <w:rFonts w:ascii="Arial" w:hAnsi="Arial" w:cs="Arial"/>
          <w:b/>
          <w:bCs/>
          <w:color w:val="000000" w:themeColor="text1"/>
          <w:sz w:val="28"/>
          <w:szCs w:val="28"/>
          <w:u w:val="single"/>
          <w:lang w:val="en-US"/>
        </w:rPr>
      </w:pPr>
      <w:r w:rsidRPr="0061621E">
        <w:rPr>
          <w:rFonts w:ascii="Arial" w:hAnsi="Arial" w:cs="Arial"/>
          <w:b/>
          <w:bCs/>
          <w:color w:val="000000" w:themeColor="text1"/>
          <w:sz w:val="28"/>
          <w:szCs w:val="28"/>
          <w:u w:val="single"/>
          <w:lang w:val="en-US"/>
        </w:rPr>
        <w:t>Conclusion</w:t>
      </w:r>
    </w:p>
    <w:p w14:paraId="5D2CDF30" w14:textId="77777777" w:rsidR="00521872" w:rsidRPr="0061621E" w:rsidRDefault="00521872" w:rsidP="00D74D53">
      <w:pPr>
        <w:spacing w:after="0" w:line="240" w:lineRule="auto"/>
        <w:rPr>
          <w:rFonts w:ascii="Arial" w:hAnsi="Arial" w:cs="Arial"/>
          <w:b/>
          <w:bCs/>
          <w:color w:val="000000" w:themeColor="text1"/>
          <w:sz w:val="16"/>
          <w:szCs w:val="16"/>
          <w:u w:val="single"/>
          <w:lang w:val="en-US"/>
        </w:rPr>
      </w:pPr>
    </w:p>
    <w:p w14:paraId="796F56DC" w14:textId="7A46BA51" w:rsidR="00316F5B" w:rsidRPr="007575CF" w:rsidRDefault="00DA7EA1" w:rsidP="00D74D53">
      <w:pPr>
        <w:spacing w:after="0" w:line="240" w:lineRule="auto"/>
        <w:rPr>
          <w:rFonts w:ascii="Arial" w:hAnsi="Arial" w:cs="Arial"/>
          <w:color w:val="000000" w:themeColor="text1"/>
          <w:sz w:val="28"/>
          <w:szCs w:val="28"/>
          <w:lang w:val="en-US"/>
        </w:rPr>
      </w:pPr>
      <w:r w:rsidRPr="007575CF">
        <w:rPr>
          <w:rFonts w:ascii="Arial" w:hAnsi="Arial" w:cs="Arial"/>
          <w:color w:val="000000" w:themeColor="text1"/>
          <w:sz w:val="28"/>
          <w:szCs w:val="28"/>
          <w:lang w:val="en-US"/>
        </w:rPr>
        <w:t>Unfortunately, this</w:t>
      </w:r>
      <w:r w:rsidR="00393E45" w:rsidRPr="007575CF">
        <w:rPr>
          <w:rFonts w:ascii="Arial" w:hAnsi="Arial" w:cs="Arial"/>
          <w:color w:val="000000" w:themeColor="text1"/>
          <w:sz w:val="28"/>
          <w:szCs w:val="28"/>
          <w:lang w:val="en-US"/>
        </w:rPr>
        <w:t xml:space="preserve"> whole report reads like a reference for Livi.</w:t>
      </w:r>
      <w:r w:rsidR="00316F5B" w:rsidRPr="007575CF">
        <w:rPr>
          <w:rFonts w:ascii="Arial" w:hAnsi="Arial" w:cs="Arial"/>
          <w:color w:val="000000" w:themeColor="text1"/>
          <w:sz w:val="28"/>
          <w:szCs w:val="28"/>
          <w:lang w:val="en-US"/>
        </w:rPr>
        <w:t xml:space="preserve"> </w:t>
      </w:r>
    </w:p>
    <w:p w14:paraId="5201B559" w14:textId="77777777" w:rsidR="00521872" w:rsidRPr="007575CF" w:rsidRDefault="00521872" w:rsidP="00D74D53">
      <w:pPr>
        <w:spacing w:after="0" w:line="240" w:lineRule="auto"/>
        <w:rPr>
          <w:rFonts w:ascii="Arial" w:hAnsi="Arial" w:cs="Arial"/>
          <w:color w:val="000000" w:themeColor="text1"/>
          <w:sz w:val="28"/>
          <w:szCs w:val="28"/>
        </w:rPr>
      </w:pPr>
    </w:p>
    <w:p w14:paraId="6FC27C03" w14:textId="5EB7F368" w:rsidR="001E58E2" w:rsidRPr="007575CF" w:rsidRDefault="00254C4B" w:rsidP="00D74D53">
      <w:p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w:t>
      </w:r>
      <w:r w:rsidRPr="007575CF">
        <w:rPr>
          <w:rFonts w:ascii="Arial" w:hAnsi="Arial" w:cs="Arial"/>
          <w:i/>
          <w:iCs/>
          <w:color w:val="000000" w:themeColor="text1"/>
          <w:sz w:val="28"/>
          <w:szCs w:val="28"/>
        </w:rPr>
        <w:t>There is enough evidence to suggest that Livi has been a great addition as a complementary service to GP Practices and therefore to procure a contract of this nature</w:t>
      </w:r>
      <w:r w:rsidRPr="007575CF">
        <w:rPr>
          <w:rFonts w:ascii="Arial" w:hAnsi="Arial" w:cs="Arial"/>
          <w:color w:val="000000" w:themeColor="text1"/>
          <w:sz w:val="28"/>
          <w:szCs w:val="28"/>
        </w:rPr>
        <w:t>.” (CCG Livi Report p32)</w:t>
      </w:r>
    </w:p>
    <w:p w14:paraId="5EE6123B" w14:textId="77777777" w:rsidR="00521872" w:rsidRPr="007575CF" w:rsidRDefault="00521872" w:rsidP="00D74D53">
      <w:pPr>
        <w:spacing w:after="0" w:line="240" w:lineRule="auto"/>
        <w:rPr>
          <w:rFonts w:ascii="Arial" w:hAnsi="Arial" w:cs="Arial"/>
          <w:color w:val="000000" w:themeColor="text1"/>
          <w:sz w:val="28"/>
          <w:szCs w:val="28"/>
        </w:rPr>
      </w:pPr>
    </w:p>
    <w:p w14:paraId="4E900F6B" w14:textId="5169FDFB" w:rsidR="00254C4B" w:rsidRPr="007575CF" w:rsidRDefault="00254C4B" w:rsidP="00D74D53">
      <w:p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We do not see the evidence that Livi has been a great addition as a complementary service. What we see is a predatory private company with its foot wedged in the door of Primary Care in North Tyneside and an ambition to further expand its service</w:t>
      </w:r>
      <w:r w:rsidR="00CB55BC" w:rsidRPr="007575CF">
        <w:rPr>
          <w:rFonts w:ascii="Arial" w:hAnsi="Arial" w:cs="Arial"/>
          <w:color w:val="000000" w:themeColor="text1"/>
          <w:sz w:val="28"/>
          <w:szCs w:val="28"/>
        </w:rPr>
        <w:t xml:space="preserve">. We </w:t>
      </w:r>
      <w:r w:rsidR="00B51F29" w:rsidRPr="007575CF">
        <w:rPr>
          <w:rFonts w:ascii="Arial" w:hAnsi="Arial" w:cs="Arial"/>
          <w:color w:val="000000" w:themeColor="text1"/>
          <w:sz w:val="28"/>
          <w:szCs w:val="28"/>
        </w:rPr>
        <w:t xml:space="preserve">know that there is not a great demand from the general public for this service – most people </w:t>
      </w:r>
      <w:r w:rsidRPr="007575CF">
        <w:rPr>
          <w:rFonts w:ascii="Arial" w:hAnsi="Arial" w:cs="Arial"/>
          <w:color w:val="000000" w:themeColor="text1"/>
          <w:sz w:val="28"/>
          <w:szCs w:val="28"/>
        </w:rPr>
        <w:t>want to see their own GP face to face.</w:t>
      </w:r>
    </w:p>
    <w:p w14:paraId="0C01BF25" w14:textId="77777777" w:rsidR="00E31350" w:rsidRPr="007575CF" w:rsidRDefault="00E31350" w:rsidP="00D74D53">
      <w:pPr>
        <w:spacing w:after="0" w:line="240" w:lineRule="auto"/>
        <w:rPr>
          <w:rFonts w:ascii="Arial" w:hAnsi="Arial" w:cs="Arial"/>
          <w:color w:val="000000" w:themeColor="text1"/>
          <w:sz w:val="28"/>
          <w:szCs w:val="28"/>
        </w:rPr>
      </w:pPr>
    </w:p>
    <w:p w14:paraId="4FB5F270" w14:textId="1C7F907F" w:rsidR="00943DDE" w:rsidRPr="007575CF" w:rsidRDefault="00943DDE" w:rsidP="00D74D53">
      <w:pPr>
        <w:spacing w:after="0" w:line="240" w:lineRule="auto"/>
        <w:rPr>
          <w:rFonts w:ascii="Arial" w:hAnsi="Arial" w:cs="Arial"/>
          <w:color w:val="000000" w:themeColor="text1"/>
          <w:sz w:val="28"/>
          <w:szCs w:val="28"/>
          <w:lang w:val="en-US"/>
        </w:rPr>
      </w:pPr>
      <w:r w:rsidRPr="007575CF">
        <w:rPr>
          <w:rFonts w:ascii="Arial" w:hAnsi="Arial" w:cs="Arial"/>
          <w:color w:val="000000" w:themeColor="text1"/>
          <w:sz w:val="28"/>
          <w:szCs w:val="28"/>
          <w:lang w:val="en-US"/>
        </w:rPr>
        <w:t xml:space="preserve">In making the decision to continue with “complementary” digital GP services, we anticipate that North Tyneside CCG will now undertake an extensive public engagement exercise to gauge the opinions of the people of North Tyneside. It is not enough to post something on a website that a few people will stumble across, the CCG should be proactively canvassing public opinion, as KONPNE did on the streets in North Tyneside. </w:t>
      </w:r>
    </w:p>
    <w:p w14:paraId="07A78EC8" w14:textId="77777777" w:rsidR="00BB30F2" w:rsidRPr="007575CF" w:rsidRDefault="00BB30F2" w:rsidP="00D74D53">
      <w:pPr>
        <w:spacing w:after="0" w:line="240" w:lineRule="auto"/>
        <w:rPr>
          <w:rFonts w:ascii="Arial" w:hAnsi="Arial" w:cs="Arial"/>
          <w:color w:val="000000" w:themeColor="text1"/>
          <w:sz w:val="28"/>
          <w:szCs w:val="28"/>
          <w:lang w:val="en-US"/>
        </w:rPr>
      </w:pPr>
    </w:p>
    <w:p w14:paraId="12229FA3" w14:textId="77777777" w:rsidR="00943DDE" w:rsidRPr="007575CF" w:rsidRDefault="00943DDE" w:rsidP="00D74D53">
      <w:pPr>
        <w:spacing w:after="0" w:line="240" w:lineRule="auto"/>
        <w:rPr>
          <w:rFonts w:ascii="Arial" w:hAnsi="Arial" w:cs="Arial"/>
          <w:color w:val="000000" w:themeColor="text1"/>
          <w:sz w:val="28"/>
          <w:szCs w:val="28"/>
          <w:lang w:val="en-US"/>
        </w:rPr>
      </w:pPr>
      <w:r w:rsidRPr="007575CF">
        <w:rPr>
          <w:rFonts w:ascii="Arial" w:hAnsi="Arial" w:cs="Arial"/>
          <w:color w:val="000000" w:themeColor="text1"/>
          <w:sz w:val="28"/>
          <w:szCs w:val="28"/>
          <w:lang w:val="en-US"/>
        </w:rPr>
        <w:t>We expect that people will be asked if they think that the commissioning of services such as Livi will remedy the problem of securing timely face to face GP appointments.</w:t>
      </w:r>
    </w:p>
    <w:p w14:paraId="5AAC20D6" w14:textId="77777777" w:rsidR="00F107EB" w:rsidRPr="007575CF" w:rsidRDefault="00F107EB" w:rsidP="00D74D53">
      <w:pPr>
        <w:spacing w:after="0" w:line="240" w:lineRule="auto"/>
        <w:rPr>
          <w:rFonts w:ascii="Arial" w:hAnsi="Arial" w:cs="Arial"/>
          <w:color w:val="000000" w:themeColor="text1"/>
          <w:sz w:val="28"/>
          <w:szCs w:val="28"/>
          <w:lang w:val="en-US"/>
        </w:rPr>
      </w:pPr>
    </w:p>
    <w:p w14:paraId="5DA524E5" w14:textId="7682E0F6" w:rsidR="00CB55BC" w:rsidRPr="007575CF" w:rsidRDefault="00CB55BC" w:rsidP="00D74D53">
      <w:p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We reiterate our main objections to Livi:</w:t>
      </w:r>
    </w:p>
    <w:p w14:paraId="541E7C3E" w14:textId="28686C2D" w:rsidR="00CB55BC" w:rsidRPr="007575CF" w:rsidRDefault="00CB55BC" w:rsidP="00D74D53">
      <w:pPr>
        <w:pStyle w:val="ListParagraph"/>
        <w:numPr>
          <w:ilvl w:val="0"/>
          <w:numId w:val="2"/>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More privatisation of the NHS</w:t>
      </w:r>
    </w:p>
    <w:p w14:paraId="5099A7AF" w14:textId="373F2881" w:rsidR="00CB55BC" w:rsidRPr="007575CF" w:rsidRDefault="00CB55BC" w:rsidP="00D74D53">
      <w:pPr>
        <w:pStyle w:val="ListParagraph"/>
        <w:numPr>
          <w:ilvl w:val="0"/>
          <w:numId w:val="2"/>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Not accessible to people without technology</w:t>
      </w:r>
    </w:p>
    <w:p w14:paraId="0D01B13C" w14:textId="490ACF04" w:rsidR="00CB55BC" w:rsidRPr="007575CF" w:rsidRDefault="00CB55BC" w:rsidP="00D74D53">
      <w:pPr>
        <w:pStyle w:val="ListParagraph"/>
        <w:numPr>
          <w:ilvl w:val="0"/>
          <w:numId w:val="2"/>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Does not provide continuity of care</w:t>
      </w:r>
    </w:p>
    <w:p w14:paraId="3EB4B009" w14:textId="0D9801B5" w:rsidR="00CB55BC" w:rsidRPr="007575CF" w:rsidRDefault="00CB55BC" w:rsidP="00D74D53">
      <w:pPr>
        <w:pStyle w:val="ListParagraph"/>
        <w:numPr>
          <w:ilvl w:val="0"/>
          <w:numId w:val="2"/>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Livi GPs do not have local knowledge</w:t>
      </w:r>
    </w:p>
    <w:p w14:paraId="4C52685B" w14:textId="080EA0ED" w:rsidR="00CB55BC" w:rsidRPr="007575CF" w:rsidRDefault="00CB55BC" w:rsidP="00D74D53">
      <w:pPr>
        <w:pStyle w:val="ListParagraph"/>
        <w:numPr>
          <w:ilvl w:val="0"/>
          <w:numId w:val="2"/>
        </w:numPr>
        <w:spacing w:after="0" w:line="240" w:lineRule="auto"/>
        <w:rPr>
          <w:rFonts w:ascii="Arial" w:hAnsi="Arial" w:cs="Arial"/>
          <w:color w:val="000000" w:themeColor="text1"/>
          <w:sz w:val="28"/>
          <w:szCs w:val="28"/>
        </w:rPr>
      </w:pPr>
      <w:r w:rsidRPr="007575CF">
        <w:rPr>
          <w:rFonts w:ascii="Arial" w:hAnsi="Arial" w:cs="Arial"/>
          <w:color w:val="000000" w:themeColor="text1"/>
          <w:sz w:val="28"/>
          <w:szCs w:val="28"/>
        </w:rPr>
        <w:t>Takes GPs away from the NHS</w:t>
      </w:r>
    </w:p>
    <w:p w14:paraId="344053C1" w14:textId="6F7FB2F6" w:rsidR="00CB55BC" w:rsidRPr="007575CF" w:rsidRDefault="00CB55BC" w:rsidP="00D74D53">
      <w:pPr>
        <w:pStyle w:val="ListParagraph"/>
        <w:numPr>
          <w:ilvl w:val="0"/>
          <w:numId w:val="2"/>
        </w:numPr>
        <w:spacing w:after="0" w:line="240" w:lineRule="auto"/>
        <w:rPr>
          <w:rFonts w:ascii="Arial" w:hAnsi="Arial" w:cs="Arial"/>
          <w:color w:val="000000" w:themeColor="text1"/>
          <w:sz w:val="28"/>
          <w:szCs w:val="28"/>
          <w:lang w:val="en-US"/>
        </w:rPr>
      </w:pPr>
      <w:r w:rsidRPr="007575CF">
        <w:rPr>
          <w:rFonts w:ascii="Arial" w:hAnsi="Arial" w:cs="Arial"/>
          <w:color w:val="000000" w:themeColor="text1"/>
          <w:sz w:val="28"/>
          <w:szCs w:val="28"/>
        </w:rPr>
        <w:t>Provides a very limited service</w:t>
      </w:r>
    </w:p>
    <w:p w14:paraId="45A46B71" w14:textId="77777777" w:rsidR="00273089" w:rsidRPr="007575CF" w:rsidRDefault="00273089" w:rsidP="00D74D53">
      <w:pPr>
        <w:pStyle w:val="Heading5"/>
        <w:shd w:val="clear" w:color="auto" w:fill="FFFFFF"/>
        <w:spacing w:before="0" w:beforeAutospacing="0" w:after="0" w:afterAutospacing="0"/>
        <w:textAlignment w:val="baseline"/>
        <w:rPr>
          <w:rFonts w:ascii="Arial" w:hAnsi="Arial" w:cs="Arial"/>
          <w:b w:val="0"/>
          <w:bCs w:val="0"/>
          <w:color w:val="000000" w:themeColor="text1"/>
          <w:sz w:val="28"/>
          <w:szCs w:val="28"/>
          <w:bdr w:val="none" w:sz="0" w:space="0" w:color="auto" w:frame="1"/>
        </w:rPr>
      </w:pPr>
    </w:p>
    <w:p w14:paraId="06367805" w14:textId="7CA55781" w:rsidR="00C20943" w:rsidRDefault="00355B3A" w:rsidP="00D8311D">
      <w:pPr>
        <w:pStyle w:val="Heading5"/>
        <w:shd w:val="clear" w:color="auto" w:fill="FFFFFF"/>
        <w:spacing w:before="0" w:beforeAutospacing="0" w:after="0" w:afterAutospacing="0"/>
        <w:textAlignment w:val="baseline"/>
        <w:rPr>
          <w:rFonts w:ascii="Arial" w:hAnsi="Arial" w:cs="Arial"/>
          <w:b w:val="0"/>
          <w:bCs w:val="0"/>
          <w:color w:val="000000" w:themeColor="text1"/>
          <w:sz w:val="28"/>
          <w:szCs w:val="28"/>
          <w:bdr w:val="none" w:sz="0" w:space="0" w:color="auto" w:frame="1"/>
        </w:rPr>
      </w:pPr>
      <w:r w:rsidRPr="007575CF">
        <w:rPr>
          <w:rFonts w:ascii="Arial" w:hAnsi="Arial" w:cs="Arial"/>
          <w:b w:val="0"/>
          <w:bCs w:val="0"/>
          <w:color w:val="000000" w:themeColor="text1"/>
          <w:sz w:val="28"/>
          <w:szCs w:val="28"/>
          <w:bdr w:val="none" w:sz="0" w:space="0" w:color="auto" w:frame="1"/>
        </w:rPr>
        <w:t>Unsurprisingly, members of KONPNE remain angry that North Tyneside CCG have seen fit to extend th</w:t>
      </w:r>
      <w:r w:rsidR="003003B6" w:rsidRPr="007575CF">
        <w:rPr>
          <w:rFonts w:ascii="Arial" w:hAnsi="Arial" w:cs="Arial"/>
          <w:b w:val="0"/>
          <w:bCs w:val="0"/>
          <w:color w:val="000000" w:themeColor="text1"/>
          <w:sz w:val="28"/>
          <w:szCs w:val="28"/>
          <w:bdr w:val="none" w:sz="0" w:space="0" w:color="auto" w:frame="1"/>
        </w:rPr>
        <w:t>e</w:t>
      </w:r>
      <w:r w:rsidRPr="007575CF">
        <w:rPr>
          <w:rFonts w:ascii="Arial" w:hAnsi="Arial" w:cs="Arial"/>
          <w:b w:val="0"/>
          <w:bCs w:val="0"/>
          <w:color w:val="000000" w:themeColor="text1"/>
          <w:sz w:val="28"/>
          <w:szCs w:val="28"/>
          <w:bdr w:val="none" w:sz="0" w:space="0" w:color="auto" w:frame="1"/>
        </w:rPr>
        <w:t xml:space="preserve"> contract to this private business for a further and unspecified period</w:t>
      </w:r>
      <w:r w:rsidR="00E654E8" w:rsidRPr="007575CF">
        <w:rPr>
          <w:rFonts w:ascii="Arial" w:hAnsi="Arial" w:cs="Arial"/>
          <w:b w:val="0"/>
          <w:bCs w:val="0"/>
          <w:color w:val="000000" w:themeColor="text1"/>
          <w:sz w:val="28"/>
          <w:szCs w:val="28"/>
          <w:bdr w:val="none" w:sz="0" w:space="0" w:color="auto" w:frame="1"/>
        </w:rPr>
        <w:t>. Our</w:t>
      </w:r>
      <w:r w:rsidRPr="007575CF">
        <w:rPr>
          <w:rFonts w:ascii="Arial" w:hAnsi="Arial" w:cs="Arial"/>
          <w:b w:val="0"/>
          <w:bCs w:val="0"/>
          <w:color w:val="000000" w:themeColor="text1"/>
          <w:sz w:val="28"/>
          <w:szCs w:val="28"/>
          <w:bdr w:val="none" w:sz="0" w:space="0" w:color="auto" w:frame="1"/>
        </w:rPr>
        <w:t xml:space="preserve"> members remain wary that the procurement of this or a similar service will firmly embed privatised services within Primary Care across the Borough. There is no doubt that our Primary Care services require more resources and investment, and this should now be provided to existing, localised GP services</w:t>
      </w:r>
      <w:r w:rsidR="00B61099" w:rsidRPr="007575CF">
        <w:rPr>
          <w:rFonts w:ascii="Arial" w:hAnsi="Arial" w:cs="Arial"/>
          <w:b w:val="0"/>
          <w:bCs w:val="0"/>
          <w:color w:val="000000" w:themeColor="text1"/>
          <w:sz w:val="28"/>
          <w:szCs w:val="28"/>
          <w:bdr w:val="none" w:sz="0" w:space="0" w:color="auto" w:frame="1"/>
        </w:rPr>
        <w:t>.</w:t>
      </w:r>
      <w:r w:rsidRPr="007575CF">
        <w:rPr>
          <w:rFonts w:ascii="Arial" w:hAnsi="Arial" w:cs="Arial"/>
          <w:b w:val="0"/>
          <w:bCs w:val="0"/>
          <w:color w:val="000000" w:themeColor="text1"/>
          <w:sz w:val="28"/>
          <w:szCs w:val="28"/>
          <w:bdr w:val="none" w:sz="0" w:space="0" w:color="auto" w:frame="1"/>
        </w:rPr>
        <w:t> North Tyneside CCG should not be wasting taxpayers</w:t>
      </w:r>
      <w:r w:rsidR="00BA60D9" w:rsidRPr="007575CF">
        <w:rPr>
          <w:rFonts w:ascii="Arial" w:hAnsi="Arial" w:cs="Arial"/>
          <w:b w:val="0"/>
          <w:bCs w:val="0"/>
          <w:color w:val="000000" w:themeColor="text1"/>
          <w:sz w:val="28"/>
          <w:szCs w:val="28"/>
          <w:bdr w:val="none" w:sz="0" w:space="0" w:color="auto" w:frame="1"/>
        </w:rPr>
        <w:t>’</w:t>
      </w:r>
      <w:r w:rsidRPr="007575CF">
        <w:rPr>
          <w:rFonts w:ascii="Arial" w:hAnsi="Arial" w:cs="Arial"/>
          <w:b w:val="0"/>
          <w:bCs w:val="0"/>
          <w:color w:val="000000" w:themeColor="text1"/>
          <w:sz w:val="28"/>
          <w:szCs w:val="28"/>
          <w:bdr w:val="none" w:sz="0" w:space="0" w:color="auto" w:frame="1"/>
        </w:rPr>
        <w:t xml:space="preserve"> money by contracting out to private, profit</w:t>
      </w:r>
      <w:r w:rsidR="00BF177C" w:rsidRPr="007575CF">
        <w:rPr>
          <w:rFonts w:ascii="Arial" w:hAnsi="Arial" w:cs="Arial"/>
          <w:b w:val="0"/>
          <w:bCs w:val="0"/>
          <w:color w:val="000000" w:themeColor="text1"/>
          <w:sz w:val="28"/>
          <w:szCs w:val="28"/>
          <w:bdr w:val="none" w:sz="0" w:space="0" w:color="auto" w:frame="1"/>
        </w:rPr>
        <w:t>-</w:t>
      </w:r>
      <w:r w:rsidRPr="007575CF">
        <w:rPr>
          <w:rFonts w:ascii="Arial" w:hAnsi="Arial" w:cs="Arial"/>
          <w:b w:val="0"/>
          <w:bCs w:val="0"/>
          <w:color w:val="000000" w:themeColor="text1"/>
          <w:sz w:val="28"/>
          <w:szCs w:val="28"/>
          <w:bdr w:val="none" w:sz="0" w:space="0" w:color="auto" w:frame="1"/>
        </w:rPr>
        <w:t>making companies with shareholders. It is crucial that,</w:t>
      </w:r>
      <w:r w:rsidR="000733E0" w:rsidRPr="007575CF">
        <w:rPr>
          <w:rFonts w:ascii="Arial" w:hAnsi="Arial" w:cs="Arial"/>
          <w:b w:val="0"/>
          <w:bCs w:val="0"/>
          <w:color w:val="000000" w:themeColor="text1"/>
          <w:sz w:val="28"/>
          <w:szCs w:val="28"/>
          <w:bdr w:val="none" w:sz="0" w:space="0" w:color="auto" w:frame="1"/>
        </w:rPr>
        <w:t xml:space="preserve"> </w:t>
      </w:r>
      <w:r w:rsidRPr="007575CF">
        <w:rPr>
          <w:rFonts w:ascii="Arial" w:hAnsi="Arial" w:cs="Arial"/>
          <w:b w:val="0"/>
          <w:bCs w:val="0"/>
          <w:color w:val="000000" w:themeColor="text1"/>
          <w:sz w:val="28"/>
          <w:szCs w:val="28"/>
          <w:bdr w:val="none" w:sz="0" w:space="0" w:color="auto" w:frame="1"/>
        </w:rPr>
        <w:t>North Tyneside CCG</w:t>
      </w:r>
      <w:r w:rsidR="000733E0" w:rsidRPr="007575CF">
        <w:rPr>
          <w:rFonts w:ascii="Arial" w:hAnsi="Arial" w:cs="Arial"/>
          <w:b w:val="0"/>
          <w:bCs w:val="0"/>
          <w:color w:val="000000" w:themeColor="text1"/>
          <w:sz w:val="28"/>
          <w:szCs w:val="28"/>
          <w:bdr w:val="none" w:sz="0" w:space="0" w:color="auto" w:frame="1"/>
        </w:rPr>
        <w:t>’s immediate</w:t>
      </w:r>
      <w:r w:rsidRPr="007575CF">
        <w:rPr>
          <w:rFonts w:ascii="Arial" w:hAnsi="Arial" w:cs="Arial"/>
          <w:b w:val="0"/>
          <w:bCs w:val="0"/>
          <w:color w:val="000000" w:themeColor="text1"/>
          <w:sz w:val="28"/>
          <w:szCs w:val="28"/>
          <w:bdr w:val="none" w:sz="0" w:space="0" w:color="auto" w:frame="1"/>
        </w:rPr>
        <w:t xml:space="preserve"> focus </w:t>
      </w:r>
      <w:r w:rsidR="000733E0" w:rsidRPr="007575CF">
        <w:rPr>
          <w:rFonts w:ascii="Arial" w:hAnsi="Arial" w:cs="Arial"/>
          <w:b w:val="0"/>
          <w:bCs w:val="0"/>
          <w:color w:val="000000" w:themeColor="text1"/>
          <w:sz w:val="28"/>
          <w:szCs w:val="28"/>
          <w:bdr w:val="none" w:sz="0" w:space="0" w:color="auto" w:frame="1"/>
        </w:rPr>
        <w:t xml:space="preserve">should be </w:t>
      </w:r>
      <w:r w:rsidRPr="007575CF">
        <w:rPr>
          <w:rFonts w:ascii="Arial" w:hAnsi="Arial" w:cs="Arial"/>
          <w:b w:val="0"/>
          <w:bCs w:val="0"/>
          <w:color w:val="000000" w:themeColor="text1"/>
          <w:sz w:val="28"/>
          <w:szCs w:val="28"/>
          <w:bdr w:val="none" w:sz="0" w:space="0" w:color="auto" w:frame="1"/>
        </w:rPr>
        <w:t>on investing in the existing North Tyneside Primary Care teams. Investment should be made to develop our existing GP services, including employing additional staff for these local services – the pandemic has led to many North Tyneside practices developing their own in-house video call and telephone work and this service (and others) could be enhanced</w:t>
      </w:r>
      <w:r w:rsidR="00EA1505" w:rsidRPr="007575CF">
        <w:rPr>
          <w:rFonts w:ascii="Arial" w:hAnsi="Arial" w:cs="Arial"/>
          <w:b w:val="0"/>
          <w:bCs w:val="0"/>
          <w:color w:val="000000" w:themeColor="text1"/>
          <w:sz w:val="28"/>
          <w:szCs w:val="28"/>
          <w:bdr w:val="none" w:sz="0" w:space="0" w:color="auto" w:frame="1"/>
        </w:rPr>
        <w:t>.</w:t>
      </w:r>
    </w:p>
    <w:p w14:paraId="62BBED4E" w14:textId="77777777" w:rsidR="002F7096" w:rsidRDefault="002F7096" w:rsidP="00D8311D">
      <w:pPr>
        <w:pStyle w:val="Heading5"/>
        <w:shd w:val="clear" w:color="auto" w:fill="FFFFFF"/>
        <w:spacing w:before="0" w:beforeAutospacing="0" w:after="0" w:afterAutospacing="0"/>
        <w:textAlignment w:val="baseline"/>
        <w:rPr>
          <w:rFonts w:ascii="Arial" w:hAnsi="Arial" w:cs="Arial"/>
          <w:b w:val="0"/>
          <w:bCs w:val="0"/>
          <w:color w:val="000000" w:themeColor="text1"/>
          <w:sz w:val="28"/>
          <w:szCs w:val="28"/>
          <w:bdr w:val="none" w:sz="0" w:space="0" w:color="auto" w:frame="1"/>
        </w:rPr>
      </w:pPr>
    </w:p>
    <w:p w14:paraId="6592D388" w14:textId="1C0EF958" w:rsidR="006135BB" w:rsidRDefault="00DF4FDB" w:rsidP="00D8311D">
      <w:pPr>
        <w:pStyle w:val="Heading5"/>
        <w:shd w:val="clear" w:color="auto" w:fill="FFFFFF"/>
        <w:spacing w:before="0" w:beforeAutospacing="0" w:after="0" w:afterAutospacing="0"/>
        <w:textAlignment w:val="baseline"/>
        <w:rPr>
          <w:rFonts w:ascii="Arial" w:hAnsi="Arial" w:cs="Arial"/>
          <w:b w:val="0"/>
          <w:bCs w:val="0"/>
          <w:color w:val="000000" w:themeColor="text1"/>
          <w:sz w:val="28"/>
          <w:szCs w:val="28"/>
          <w:bdr w:val="none" w:sz="0" w:space="0" w:color="auto" w:frame="1"/>
        </w:rPr>
      </w:pPr>
      <w:r>
        <w:rPr>
          <w:rFonts w:ascii="Arial" w:hAnsi="Arial" w:cs="Arial"/>
          <w:b w:val="0"/>
          <w:bCs w:val="0"/>
          <w:color w:val="000000" w:themeColor="text1"/>
          <w:sz w:val="28"/>
          <w:szCs w:val="28"/>
          <w:bdr w:val="none" w:sz="0" w:space="0" w:color="auto" w:frame="1"/>
        </w:rPr>
        <w:t>The Livi page of our website can be viewed via this link</w:t>
      </w:r>
      <w:r w:rsidR="008D2B43">
        <w:rPr>
          <w:rFonts w:ascii="Arial" w:hAnsi="Arial" w:cs="Arial"/>
          <w:b w:val="0"/>
          <w:bCs w:val="0"/>
          <w:color w:val="000000" w:themeColor="text1"/>
          <w:sz w:val="28"/>
          <w:szCs w:val="28"/>
          <w:bdr w:val="none" w:sz="0" w:space="0" w:color="auto" w:frame="1"/>
        </w:rPr>
        <w:t>:</w:t>
      </w:r>
    </w:p>
    <w:p w14:paraId="3332B69B" w14:textId="2DF72074" w:rsidR="002F7096" w:rsidRPr="007575CF" w:rsidRDefault="001915D9" w:rsidP="00D8311D">
      <w:pPr>
        <w:pStyle w:val="Heading5"/>
        <w:shd w:val="clear" w:color="auto" w:fill="FFFFFF"/>
        <w:spacing w:before="0" w:beforeAutospacing="0" w:after="0" w:afterAutospacing="0"/>
        <w:textAlignment w:val="baseline"/>
        <w:rPr>
          <w:rFonts w:ascii="Arial" w:hAnsi="Arial" w:cs="Arial"/>
          <w:b w:val="0"/>
          <w:bCs w:val="0"/>
          <w:color w:val="000000" w:themeColor="text1"/>
          <w:sz w:val="28"/>
          <w:szCs w:val="28"/>
          <w:bdr w:val="none" w:sz="0" w:space="0" w:color="auto" w:frame="1"/>
        </w:rPr>
      </w:pPr>
      <w:hyperlink r:id="rId9" w:history="1">
        <w:r w:rsidR="006135BB" w:rsidRPr="008D2B43">
          <w:rPr>
            <w:rStyle w:val="Hyperlink"/>
            <w:rFonts w:ascii="Arial" w:hAnsi="Arial" w:cs="Arial"/>
            <w:b w:val="0"/>
            <w:bCs w:val="0"/>
            <w:sz w:val="28"/>
            <w:szCs w:val="28"/>
            <w:bdr w:val="none" w:sz="0" w:space="0" w:color="auto" w:frame="1"/>
          </w:rPr>
          <w:t>https://konpnortheast.com/privatisation/primary-care-northtyneside/</w:t>
        </w:r>
      </w:hyperlink>
    </w:p>
    <w:p w14:paraId="1F867D98" w14:textId="77777777" w:rsidR="0021450A" w:rsidRDefault="0021450A" w:rsidP="00D8311D">
      <w:pPr>
        <w:pStyle w:val="Heading5"/>
        <w:shd w:val="clear" w:color="auto" w:fill="FFFFFF"/>
        <w:spacing w:before="0" w:beforeAutospacing="0" w:after="0" w:afterAutospacing="0"/>
        <w:textAlignment w:val="baseline"/>
        <w:rPr>
          <w:rFonts w:ascii="Arial" w:hAnsi="Arial" w:cs="Arial"/>
          <w:b w:val="0"/>
          <w:bCs w:val="0"/>
          <w:color w:val="000000" w:themeColor="text1"/>
          <w:sz w:val="24"/>
          <w:szCs w:val="24"/>
          <w:bdr w:val="none" w:sz="0" w:space="0" w:color="auto" w:frame="1"/>
        </w:rPr>
      </w:pPr>
    </w:p>
    <w:p w14:paraId="1C1FE9C9" w14:textId="77777777" w:rsidR="0021450A" w:rsidRDefault="0021450A" w:rsidP="00F96389">
      <w:pPr>
        <w:shd w:val="clear" w:color="auto" w:fill="FFFFFF"/>
        <w:spacing w:after="0" w:line="240" w:lineRule="auto"/>
        <w:rPr>
          <w:rFonts w:ascii="Arial" w:hAnsi="Arial" w:cs="Arial"/>
          <w:color w:val="222222"/>
        </w:rPr>
      </w:pPr>
      <w:r>
        <w:rPr>
          <w:rStyle w:val="gmaildefault"/>
          <w:rFonts w:ascii="Arial" w:hAnsi="Arial" w:cs="Arial"/>
          <w:b/>
          <w:bCs/>
          <w:color w:val="0000FF"/>
          <w:sz w:val="36"/>
          <w:szCs w:val="36"/>
        </w:rPr>
        <w:t>​</w:t>
      </w:r>
      <w:r>
        <w:rPr>
          <w:rFonts w:ascii="Arial" w:hAnsi="Arial" w:cs="Arial"/>
          <w:b/>
          <w:bCs/>
          <w:color w:val="0000FF"/>
          <w:sz w:val="36"/>
          <w:szCs w:val="36"/>
        </w:rPr>
        <w:t>Keep Our NHS Public North East</w:t>
      </w:r>
    </w:p>
    <w:p w14:paraId="0F587B8B" w14:textId="77777777" w:rsidR="0021450A" w:rsidRDefault="0021450A" w:rsidP="00F96389">
      <w:pPr>
        <w:shd w:val="clear" w:color="auto" w:fill="FFFFFF"/>
        <w:spacing w:after="0" w:line="240" w:lineRule="auto"/>
        <w:rPr>
          <w:rFonts w:ascii="Arial" w:hAnsi="Arial" w:cs="Arial"/>
          <w:color w:val="222222"/>
        </w:rPr>
      </w:pPr>
      <w:r>
        <w:rPr>
          <w:rFonts w:ascii="Arial" w:hAnsi="Arial" w:cs="Arial"/>
          <w:b/>
          <w:bCs/>
          <w:i/>
          <w:iCs/>
          <w:color w:val="0000FF"/>
          <w:sz w:val="19"/>
          <w:szCs w:val="19"/>
        </w:rPr>
        <w:t>No cuts or cash-driven closures  |  Fair pay for all NHS staff  |  A fully-funded, universal, publicly owned and publicly provided National Health Service </w:t>
      </w:r>
    </w:p>
    <w:p w14:paraId="50884DD3" w14:textId="77777777" w:rsidR="0021450A" w:rsidRDefault="001915D9" w:rsidP="00F96389">
      <w:pPr>
        <w:shd w:val="clear" w:color="auto" w:fill="FFFFFF"/>
        <w:spacing w:after="0" w:line="240" w:lineRule="auto"/>
        <w:rPr>
          <w:rFonts w:ascii="Arial" w:hAnsi="Arial" w:cs="Arial"/>
          <w:color w:val="222222"/>
        </w:rPr>
      </w:pPr>
      <w:hyperlink r:id="rId10" w:tgtFrame="_blank" w:history="1">
        <w:r w:rsidR="0021450A">
          <w:rPr>
            <w:rStyle w:val="Hyperlink"/>
            <w:rFonts w:ascii="Arial" w:hAnsi="Arial" w:cs="Arial"/>
            <w:b/>
            <w:bCs/>
            <w:sz w:val="19"/>
            <w:szCs w:val="19"/>
          </w:rPr>
          <w:t>www.konpnortheast.com</w:t>
        </w:r>
      </w:hyperlink>
    </w:p>
    <w:p w14:paraId="181E78B0" w14:textId="77777777" w:rsidR="0021450A" w:rsidRDefault="001915D9" w:rsidP="00F96389">
      <w:pPr>
        <w:shd w:val="clear" w:color="auto" w:fill="FFFFFF"/>
        <w:spacing w:after="0" w:line="240" w:lineRule="auto"/>
        <w:rPr>
          <w:rFonts w:ascii="Arial" w:hAnsi="Arial" w:cs="Arial"/>
          <w:color w:val="222222"/>
        </w:rPr>
      </w:pPr>
      <w:hyperlink r:id="rId11" w:tgtFrame="_blank" w:history="1">
        <w:r w:rsidR="0021450A">
          <w:rPr>
            <w:rStyle w:val="Hyperlink"/>
            <w:rFonts w:ascii="Arial" w:hAnsi="Arial" w:cs="Arial"/>
            <w:b/>
            <w:bCs/>
            <w:shd w:val="clear" w:color="auto" w:fill="FFFFFF"/>
          </w:rPr>
          <w:t>facebook.com/</w:t>
        </w:r>
        <w:proofErr w:type="spellStart"/>
        <w:r w:rsidR="0021450A">
          <w:rPr>
            <w:rStyle w:val="Hyperlink"/>
            <w:rFonts w:ascii="Arial" w:hAnsi="Arial" w:cs="Arial"/>
            <w:b/>
            <w:bCs/>
            <w:shd w:val="clear" w:color="auto" w:fill="FFFFFF"/>
          </w:rPr>
          <w:t>NHSPublicNorthEast</w:t>
        </w:r>
        <w:proofErr w:type="spellEnd"/>
      </w:hyperlink>
    </w:p>
    <w:p w14:paraId="6408B407" w14:textId="77777777" w:rsidR="0021450A" w:rsidRDefault="001915D9" w:rsidP="00F96389">
      <w:pPr>
        <w:shd w:val="clear" w:color="auto" w:fill="FFFFFF"/>
        <w:spacing w:after="0" w:line="240" w:lineRule="auto"/>
        <w:rPr>
          <w:rFonts w:ascii="Arial" w:hAnsi="Arial" w:cs="Arial"/>
          <w:color w:val="222222"/>
        </w:rPr>
      </w:pPr>
      <w:hyperlink r:id="rId12" w:tgtFrame="_blank" w:history="1">
        <w:r w:rsidR="0021450A">
          <w:rPr>
            <w:rStyle w:val="Hyperlink"/>
            <w:rFonts w:ascii="Arial" w:hAnsi="Arial" w:cs="Arial"/>
            <w:b/>
            <w:bCs/>
            <w:shd w:val="clear" w:color="auto" w:fill="FFFFFF"/>
          </w:rPr>
          <w:t>twitter.com/</w:t>
        </w:r>
        <w:proofErr w:type="spellStart"/>
        <w:r w:rsidR="0021450A">
          <w:rPr>
            <w:rStyle w:val="Hyperlink"/>
            <w:rFonts w:ascii="Arial" w:hAnsi="Arial" w:cs="Arial"/>
            <w:b/>
            <w:bCs/>
            <w:shd w:val="clear" w:color="auto" w:fill="FFFFFF"/>
          </w:rPr>
          <w:t>KONPNorthEast</w:t>
        </w:r>
        <w:proofErr w:type="spellEnd"/>
      </w:hyperlink>
    </w:p>
    <w:p w14:paraId="3CEF644F" w14:textId="77777777" w:rsidR="0021450A" w:rsidRDefault="001915D9" w:rsidP="00F96389">
      <w:pPr>
        <w:shd w:val="clear" w:color="auto" w:fill="FFFFFF"/>
        <w:spacing w:after="0" w:line="240" w:lineRule="auto"/>
        <w:rPr>
          <w:rFonts w:ascii="Arial" w:hAnsi="Arial" w:cs="Arial"/>
          <w:color w:val="222222"/>
        </w:rPr>
      </w:pPr>
      <w:hyperlink r:id="rId13" w:tgtFrame="_blank" w:history="1">
        <w:r w:rsidR="0021450A">
          <w:rPr>
            <w:rStyle w:val="Hyperlink"/>
            <w:rFonts w:ascii="Arial" w:hAnsi="Arial" w:cs="Arial"/>
            <w:b/>
            <w:bCs/>
            <w:shd w:val="clear" w:color="auto" w:fill="FFFFFF"/>
          </w:rPr>
          <w:t>konpnortheast@gmail.com</w:t>
        </w:r>
      </w:hyperlink>
    </w:p>
    <w:p w14:paraId="09ABCDF8" w14:textId="77777777" w:rsidR="0021450A" w:rsidRPr="0061621E" w:rsidRDefault="0021450A" w:rsidP="00D8311D">
      <w:pPr>
        <w:pStyle w:val="Heading5"/>
        <w:shd w:val="clear" w:color="auto" w:fill="FFFFFF"/>
        <w:spacing w:before="0" w:beforeAutospacing="0" w:after="0" w:afterAutospacing="0"/>
        <w:textAlignment w:val="baseline"/>
        <w:rPr>
          <w:rFonts w:ascii="Arial" w:hAnsi="Arial" w:cs="Arial"/>
          <w:b w:val="0"/>
          <w:bCs w:val="0"/>
          <w:color w:val="000000" w:themeColor="text1"/>
          <w:sz w:val="24"/>
          <w:szCs w:val="24"/>
        </w:rPr>
      </w:pPr>
    </w:p>
    <w:sectPr w:rsidR="0021450A" w:rsidRPr="0061621E" w:rsidSect="003B6C74">
      <w:footerReference w:type="default" r:id="rId14"/>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70153" w14:textId="77777777" w:rsidR="001915D9" w:rsidRDefault="001915D9" w:rsidP="000C18AF">
      <w:pPr>
        <w:spacing w:after="0" w:line="240" w:lineRule="auto"/>
      </w:pPr>
      <w:r>
        <w:separator/>
      </w:r>
    </w:p>
  </w:endnote>
  <w:endnote w:type="continuationSeparator" w:id="0">
    <w:p w14:paraId="654D5D94" w14:textId="77777777" w:rsidR="001915D9" w:rsidRDefault="001915D9" w:rsidP="000C1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9258492"/>
      <w:docPartObj>
        <w:docPartGallery w:val="Page Numbers (Bottom of Page)"/>
        <w:docPartUnique/>
      </w:docPartObj>
    </w:sdtPr>
    <w:sdtEndPr>
      <w:rPr>
        <w:noProof/>
      </w:rPr>
    </w:sdtEndPr>
    <w:sdtContent>
      <w:p w14:paraId="427AC3A2" w14:textId="4C7EAA4F" w:rsidR="000C18AF" w:rsidRDefault="000C18A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F0D8D1" w14:textId="77777777" w:rsidR="000C18AF" w:rsidRDefault="000C18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DED52" w14:textId="77777777" w:rsidR="001915D9" w:rsidRDefault="001915D9" w:rsidP="000C18AF">
      <w:pPr>
        <w:spacing w:after="0" w:line="240" w:lineRule="auto"/>
      </w:pPr>
      <w:r>
        <w:separator/>
      </w:r>
    </w:p>
  </w:footnote>
  <w:footnote w:type="continuationSeparator" w:id="0">
    <w:p w14:paraId="3C3C9F11" w14:textId="77777777" w:rsidR="001915D9" w:rsidRDefault="001915D9" w:rsidP="000C18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17FCE"/>
    <w:multiLevelType w:val="hybridMultilevel"/>
    <w:tmpl w:val="A3160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4C07EB"/>
    <w:multiLevelType w:val="hybridMultilevel"/>
    <w:tmpl w:val="CC6AA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943"/>
    <w:rsid w:val="000014F3"/>
    <w:rsid w:val="000046C4"/>
    <w:rsid w:val="00007411"/>
    <w:rsid w:val="0001556A"/>
    <w:rsid w:val="00021F0A"/>
    <w:rsid w:val="000241F1"/>
    <w:rsid w:val="00033F3C"/>
    <w:rsid w:val="00034698"/>
    <w:rsid w:val="000367E4"/>
    <w:rsid w:val="00036F7B"/>
    <w:rsid w:val="0005674C"/>
    <w:rsid w:val="00057CF7"/>
    <w:rsid w:val="0006080C"/>
    <w:rsid w:val="00060F7E"/>
    <w:rsid w:val="0006777A"/>
    <w:rsid w:val="00070FC8"/>
    <w:rsid w:val="000733E0"/>
    <w:rsid w:val="000768D5"/>
    <w:rsid w:val="000806AD"/>
    <w:rsid w:val="00082182"/>
    <w:rsid w:val="000852EC"/>
    <w:rsid w:val="00085410"/>
    <w:rsid w:val="000912E2"/>
    <w:rsid w:val="000926CA"/>
    <w:rsid w:val="00095CC5"/>
    <w:rsid w:val="000A1FDF"/>
    <w:rsid w:val="000A4D3D"/>
    <w:rsid w:val="000C18AF"/>
    <w:rsid w:val="000E555C"/>
    <w:rsid w:val="000F6291"/>
    <w:rsid w:val="000F67AD"/>
    <w:rsid w:val="00107567"/>
    <w:rsid w:val="00111A94"/>
    <w:rsid w:val="00113940"/>
    <w:rsid w:val="00113946"/>
    <w:rsid w:val="001145F7"/>
    <w:rsid w:val="0012684E"/>
    <w:rsid w:val="00131DD5"/>
    <w:rsid w:val="00134623"/>
    <w:rsid w:val="001407ED"/>
    <w:rsid w:val="001421B0"/>
    <w:rsid w:val="0014288E"/>
    <w:rsid w:val="00163997"/>
    <w:rsid w:val="0019061E"/>
    <w:rsid w:val="001908BF"/>
    <w:rsid w:val="001915D9"/>
    <w:rsid w:val="00196BF4"/>
    <w:rsid w:val="001A107C"/>
    <w:rsid w:val="001A3992"/>
    <w:rsid w:val="001B36EE"/>
    <w:rsid w:val="001C124F"/>
    <w:rsid w:val="001C1CD4"/>
    <w:rsid w:val="001C753D"/>
    <w:rsid w:val="001D01F6"/>
    <w:rsid w:val="001D3160"/>
    <w:rsid w:val="001E13C6"/>
    <w:rsid w:val="001E34D9"/>
    <w:rsid w:val="001E58E2"/>
    <w:rsid w:val="001E5C37"/>
    <w:rsid w:val="00202859"/>
    <w:rsid w:val="00203BD7"/>
    <w:rsid w:val="002068E3"/>
    <w:rsid w:val="00211B88"/>
    <w:rsid w:val="0021450A"/>
    <w:rsid w:val="0022163B"/>
    <w:rsid w:val="0022215B"/>
    <w:rsid w:val="00235F2A"/>
    <w:rsid w:val="00240368"/>
    <w:rsid w:val="002428F8"/>
    <w:rsid w:val="002451D3"/>
    <w:rsid w:val="00254120"/>
    <w:rsid w:val="00254C4B"/>
    <w:rsid w:val="00261D9A"/>
    <w:rsid w:val="00270E57"/>
    <w:rsid w:val="00273089"/>
    <w:rsid w:val="00273A69"/>
    <w:rsid w:val="002753D6"/>
    <w:rsid w:val="0027675A"/>
    <w:rsid w:val="002803A8"/>
    <w:rsid w:val="00282D04"/>
    <w:rsid w:val="0029126E"/>
    <w:rsid w:val="00297CCF"/>
    <w:rsid w:val="002A01F7"/>
    <w:rsid w:val="002A222F"/>
    <w:rsid w:val="002A300C"/>
    <w:rsid w:val="002A53B9"/>
    <w:rsid w:val="002A762E"/>
    <w:rsid w:val="002D4481"/>
    <w:rsid w:val="002D5758"/>
    <w:rsid w:val="002D7356"/>
    <w:rsid w:val="002E1E60"/>
    <w:rsid w:val="002E2DC6"/>
    <w:rsid w:val="002E6E8A"/>
    <w:rsid w:val="002E77AB"/>
    <w:rsid w:val="002F22BB"/>
    <w:rsid w:val="002F7096"/>
    <w:rsid w:val="003003B6"/>
    <w:rsid w:val="00300CEE"/>
    <w:rsid w:val="00305359"/>
    <w:rsid w:val="00305A24"/>
    <w:rsid w:val="00306936"/>
    <w:rsid w:val="00313E9B"/>
    <w:rsid w:val="003158A2"/>
    <w:rsid w:val="00316F5B"/>
    <w:rsid w:val="00320F57"/>
    <w:rsid w:val="00321DF8"/>
    <w:rsid w:val="003222C9"/>
    <w:rsid w:val="00337355"/>
    <w:rsid w:val="00355B3A"/>
    <w:rsid w:val="00357E33"/>
    <w:rsid w:val="00361DDA"/>
    <w:rsid w:val="00362D76"/>
    <w:rsid w:val="00365570"/>
    <w:rsid w:val="00372990"/>
    <w:rsid w:val="0037715C"/>
    <w:rsid w:val="003862A4"/>
    <w:rsid w:val="003937C0"/>
    <w:rsid w:val="00393E45"/>
    <w:rsid w:val="003B0083"/>
    <w:rsid w:val="003B4C01"/>
    <w:rsid w:val="003B4DE6"/>
    <w:rsid w:val="003B6C74"/>
    <w:rsid w:val="003C0D5C"/>
    <w:rsid w:val="003C115C"/>
    <w:rsid w:val="003C7DB1"/>
    <w:rsid w:val="003F1AE1"/>
    <w:rsid w:val="003F660C"/>
    <w:rsid w:val="00401538"/>
    <w:rsid w:val="004113EB"/>
    <w:rsid w:val="00417010"/>
    <w:rsid w:val="0041744E"/>
    <w:rsid w:val="00422183"/>
    <w:rsid w:val="0042736C"/>
    <w:rsid w:val="00436317"/>
    <w:rsid w:val="00437DA6"/>
    <w:rsid w:val="00445724"/>
    <w:rsid w:val="004555A3"/>
    <w:rsid w:val="0045617B"/>
    <w:rsid w:val="004647F0"/>
    <w:rsid w:val="004648AB"/>
    <w:rsid w:val="00465514"/>
    <w:rsid w:val="00477F57"/>
    <w:rsid w:val="00477F9D"/>
    <w:rsid w:val="00482500"/>
    <w:rsid w:val="00484266"/>
    <w:rsid w:val="00487A7C"/>
    <w:rsid w:val="00494E32"/>
    <w:rsid w:val="004A37B5"/>
    <w:rsid w:val="004B0CB3"/>
    <w:rsid w:val="004B63D7"/>
    <w:rsid w:val="004B6ADB"/>
    <w:rsid w:val="004D1AB9"/>
    <w:rsid w:val="004D3E20"/>
    <w:rsid w:val="004F642A"/>
    <w:rsid w:val="004F7025"/>
    <w:rsid w:val="00501506"/>
    <w:rsid w:val="005022EE"/>
    <w:rsid w:val="005051EF"/>
    <w:rsid w:val="005056C6"/>
    <w:rsid w:val="005135A4"/>
    <w:rsid w:val="00521872"/>
    <w:rsid w:val="00525F0A"/>
    <w:rsid w:val="00532698"/>
    <w:rsid w:val="0053406C"/>
    <w:rsid w:val="00543A98"/>
    <w:rsid w:val="00545568"/>
    <w:rsid w:val="00560454"/>
    <w:rsid w:val="0057222B"/>
    <w:rsid w:val="00584F40"/>
    <w:rsid w:val="005947AF"/>
    <w:rsid w:val="005A799C"/>
    <w:rsid w:val="005C2DCC"/>
    <w:rsid w:val="005D0947"/>
    <w:rsid w:val="005D622C"/>
    <w:rsid w:val="005E6273"/>
    <w:rsid w:val="005E7D40"/>
    <w:rsid w:val="005F10EB"/>
    <w:rsid w:val="005F5013"/>
    <w:rsid w:val="0060306D"/>
    <w:rsid w:val="006135BB"/>
    <w:rsid w:val="00615010"/>
    <w:rsid w:val="0061621E"/>
    <w:rsid w:val="0061751D"/>
    <w:rsid w:val="00627E87"/>
    <w:rsid w:val="00632036"/>
    <w:rsid w:val="00637757"/>
    <w:rsid w:val="006420A8"/>
    <w:rsid w:val="00653DFA"/>
    <w:rsid w:val="00660E8E"/>
    <w:rsid w:val="006650DF"/>
    <w:rsid w:val="006759D1"/>
    <w:rsid w:val="00677F02"/>
    <w:rsid w:val="00680921"/>
    <w:rsid w:val="006868F2"/>
    <w:rsid w:val="00686EAE"/>
    <w:rsid w:val="006960FB"/>
    <w:rsid w:val="006A0A52"/>
    <w:rsid w:val="006A61AA"/>
    <w:rsid w:val="006B13D6"/>
    <w:rsid w:val="006B7D03"/>
    <w:rsid w:val="006C6528"/>
    <w:rsid w:val="006C6B28"/>
    <w:rsid w:val="006C7597"/>
    <w:rsid w:val="006C7811"/>
    <w:rsid w:val="006D3FD8"/>
    <w:rsid w:val="006D7829"/>
    <w:rsid w:val="006F62C7"/>
    <w:rsid w:val="00705318"/>
    <w:rsid w:val="00714C83"/>
    <w:rsid w:val="007265CB"/>
    <w:rsid w:val="00750B72"/>
    <w:rsid w:val="00750E1E"/>
    <w:rsid w:val="00751CD6"/>
    <w:rsid w:val="007524CC"/>
    <w:rsid w:val="007575CF"/>
    <w:rsid w:val="00757FEC"/>
    <w:rsid w:val="00771492"/>
    <w:rsid w:val="00781AAB"/>
    <w:rsid w:val="00782137"/>
    <w:rsid w:val="00792EFE"/>
    <w:rsid w:val="007A7B43"/>
    <w:rsid w:val="007C0A99"/>
    <w:rsid w:val="007D0739"/>
    <w:rsid w:val="007D4089"/>
    <w:rsid w:val="007F1C42"/>
    <w:rsid w:val="007F3CA5"/>
    <w:rsid w:val="00805D42"/>
    <w:rsid w:val="00814EB3"/>
    <w:rsid w:val="00821345"/>
    <w:rsid w:val="00822DCB"/>
    <w:rsid w:val="008243F1"/>
    <w:rsid w:val="00827922"/>
    <w:rsid w:val="00830182"/>
    <w:rsid w:val="00830596"/>
    <w:rsid w:val="0083256B"/>
    <w:rsid w:val="008339D8"/>
    <w:rsid w:val="0083578C"/>
    <w:rsid w:val="0084601B"/>
    <w:rsid w:val="008512AF"/>
    <w:rsid w:val="008565CA"/>
    <w:rsid w:val="0086447E"/>
    <w:rsid w:val="00867377"/>
    <w:rsid w:val="00870DA7"/>
    <w:rsid w:val="00872AF5"/>
    <w:rsid w:val="0087388D"/>
    <w:rsid w:val="008859B9"/>
    <w:rsid w:val="008A3EAB"/>
    <w:rsid w:val="008A5C33"/>
    <w:rsid w:val="008B1A5C"/>
    <w:rsid w:val="008B5ECF"/>
    <w:rsid w:val="008B7F8C"/>
    <w:rsid w:val="008C4E14"/>
    <w:rsid w:val="008D2B43"/>
    <w:rsid w:val="008D62CA"/>
    <w:rsid w:val="008E245F"/>
    <w:rsid w:val="008F3F6E"/>
    <w:rsid w:val="009019BB"/>
    <w:rsid w:val="00921427"/>
    <w:rsid w:val="0093496F"/>
    <w:rsid w:val="00941A3C"/>
    <w:rsid w:val="009435D1"/>
    <w:rsid w:val="00943DDE"/>
    <w:rsid w:val="00944CB5"/>
    <w:rsid w:val="00947FDB"/>
    <w:rsid w:val="0095426D"/>
    <w:rsid w:val="00963453"/>
    <w:rsid w:val="0097157D"/>
    <w:rsid w:val="00977035"/>
    <w:rsid w:val="00980BE3"/>
    <w:rsid w:val="00981FD7"/>
    <w:rsid w:val="00996C45"/>
    <w:rsid w:val="009972D8"/>
    <w:rsid w:val="009A650D"/>
    <w:rsid w:val="009C0F00"/>
    <w:rsid w:val="009C2E61"/>
    <w:rsid w:val="009C3739"/>
    <w:rsid w:val="009C4FDA"/>
    <w:rsid w:val="009C77F6"/>
    <w:rsid w:val="009D1ACB"/>
    <w:rsid w:val="009D69EC"/>
    <w:rsid w:val="009E2A32"/>
    <w:rsid w:val="009E4E01"/>
    <w:rsid w:val="00A002B1"/>
    <w:rsid w:val="00A00A04"/>
    <w:rsid w:val="00A206BB"/>
    <w:rsid w:val="00A4231E"/>
    <w:rsid w:val="00A47EE0"/>
    <w:rsid w:val="00A609A4"/>
    <w:rsid w:val="00A6213B"/>
    <w:rsid w:val="00A66C6D"/>
    <w:rsid w:val="00A75F2A"/>
    <w:rsid w:val="00A808FB"/>
    <w:rsid w:val="00A82A5B"/>
    <w:rsid w:val="00A8740A"/>
    <w:rsid w:val="00A910AB"/>
    <w:rsid w:val="00A92D94"/>
    <w:rsid w:val="00A971C1"/>
    <w:rsid w:val="00A97DC8"/>
    <w:rsid w:val="00AA23D9"/>
    <w:rsid w:val="00AA386F"/>
    <w:rsid w:val="00AB328A"/>
    <w:rsid w:val="00AB6B78"/>
    <w:rsid w:val="00AC6574"/>
    <w:rsid w:val="00AC715E"/>
    <w:rsid w:val="00AD42A5"/>
    <w:rsid w:val="00AD4DAC"/>
    <w:rsid w:val="00AD6628"/>
    <w:rsid w:val="00AD7C4C"/>
    <w:rsid w:val="00AF4A94"/>
    <w:rsid w:val="00B001A1"/>
    <w:rsid w:val="00B03452"/>
    <w:rsid w:val="00B078C4"/>
    <w:rsid w:val="00B10BD5"/>
    <w:rsid w:val="00B12EF1"/>
    <w:rsid w:val="00B26351"/>
    <w:rsid w:val="00B31DFC"/>
    <w:rsid w:val="00B336F9"/>
    <w:rsid w:val="00B353B6"/>
    <w:rsid w:val="00B35DFA"/>
    <w:rsid w:val="00B408F6"/>
    <w:rsid w:val="00B4284B"/>
    <w:rsid w:val="00B43491"/>
    <w:rsid w:val="00B46248"/>
    <w:rsid w:val="00B51F29"/>
    <w:rsid w:val="00B54F0F"/>
    <w:rsid w:val="00B600C0"/>
    <w:rsid w:val="00B61099"/>
    <w:rsid w:val="00B81C8A"/>
    <w:rsid w:val="00B8642A"/>
    <w:rsid w:val="00B87E37"/>
    <w:rsid w:val="00B90C86"/>
    <w:rsid w:val="00B92B06"/>
    <w:rsid w:val="00B932F1"/>
    <w:rsid w:val="00B93C59"/>
    <w:rsid w:val="00B94660"/>
    <w:rsid w:val="00BA2CBE"/>
    <w:rsid w:val="00BA60D9"/>
    <w:rsid w:val="00BA7876"/>
    <w:rsid w:val="00BB18CC"/>
    <w:rsid w:val="00BB30F2"/>
    <w:rsid w:val="00BB4A03"/>
    <w:rsid w:val="00BC1819"/>
    <w:rsid w:val="00BC4E2B"/>
    <w:rsid w:val="00BD4FFC"/>
    <w:rsid w:val="00BD69D5"/>
    <w:rsid w:val="00BE11EC"/>
    <w:rsid w:val="00BF177C"/>
    <w:rsid w:val="00C07B0C"/>
    <w:rsid w:val="00C10DEB"/>
    <w:rsid w:val="00C20943"/>
    <w:rsid w:val="00C32C86"/>
    <w:rsid w:val="00C41DBA"/>
    <w:rsid w:val="00C63A6A"/>
    <w:rsid w:val="00C760C6"/>
    <w:rsid w:val="00C8427B"/>
    <w:rsid w:val="00C86B0A"/>
    <w:rsid w:val="00CA0B96"/>
    <w:rsid w:val="00CA3E41"/>
    <w:rsid w:val="00CA4395"/>
    <w:rsid w:val="00CA4753"/>
    <w:rsid w:val="00CB2352"/>
    <w:rsid w:val="00CB55BC"/>
    <w:rsid w:val="00CB7B32"/>
    <w:rsid w:val="00CC412C"/>
    <w:rsid w:val="00CE3F68"/>
    <w:rsid w:val="00CE439A"/>
    <w:rsid w:val="00CE5A22"/>
    <w:rsid w:val="00CE62D3"/>
    <w:rsid w:val="00CF1E62"/>
    <w:rsid w:val="00D03BC0"/>
    <w:rsid w:val="00D12D84"/>
    <w:rsid w:val="00D134D2"/>
    <w:rsid w:val="00D17A50"/>
    <w:rsid w:val="00D207E6"/>
    <w:rsid w:val="00D22B2B"/>
    <w:rsid w:val="00D33322"/>
    <w:rsid w:val="00D33DFF"/>
    <w:rsid w:val="00D4431A"/>
    <w:rsid w:val="00D44B21"/>
    <w:rsid w:val="00D478E4"/>
    <w:rsid w:val="00D540AE"/>
    <w:rsid w:val="00D745F0"/>
    <w:rsid w:val="00D74D53"/>
    <w:rsid w:val="00D829DA"/>
    <w:rsid w:val="00D8311D"/>
    <w:rsid w:val="00D95339"/>
    <w:rsid w:val="00DA7EA1"/>
    <w:rsid w:val="00DC64DD"/>
    <w:rsid w:val="00DD5635"/>
    <w:rsid w:val="00DD6AB2"/>
    <w:rsid w:val="00DE0C98"/>
    <w:rsid w:val="00DE5F18"/>
    <w:rsid w:val="00DF4FDB"/>
    <w:rsid w:val="00E02625"/>
    <w:rsid w:val="00E02DE7"/>
    <w:rsid w:val="00E0598C"/>
    <w:rsid w:val="00E059FA"/>
    <w:rsid w:val="00E148C3"/>
    <w:rsid w:val="00E168F8"/>
    <w:rsid w:val="00E25D73"/>
    <w:rsid w:val="00E31350"/>
    <w:rsid w:val="00E31746"/>
    <w:rsid w:val="00E377E9"/>
    <w:rsid w:val="00E4204F"/>
    <w:rsid w:val="00E654E8"/>
    <w:rsid w:val="00E73634"/>
    <w:rsid w:val="00E8016A"/>
    <w:rsid w:val="00E82E9F"/>
    <w:rsid w:val="00E85A46"/>
    <w:rsid w:val="00E93920"/>
    <w:rsid w:val="00EA1505"/>
    <w:rsid w:val="00EA1830"/>
    <w:rsid w:val="00EA572F"/>
    <w:rsid w:val="00EB73AA"/>
    <w:rsid w:val="00EB7780"/>
    <w:rsid w:val="00EC0522"/>
    <w:rsid w:val="00ED416E"/>
    <w:rsid w:val="00EE1CF0"/>
    <w:rsid w:val="00EE38F0"/>
    <w:rsid w:val="00EE6DF6"/>
    <w:rsid w:val="00EF071F"/>
    <w:rsid w:val="00EF4774"/>
    <w:rsid w:val="00EF4A62"/>
    <w:rsid w:val="00F0064A"/>
    <w:rsid w:val="00F021B5"/>
    <w:rsid w:val="00F03C44"/>
    <w:rsid w:val="00F03F04"/>
    <w:rsid w:val="00F107EB"/>
    <w:rsid w:val="00F130A9"/>
    <w:rsid w:val="00F167D7"/>
    <w:rsid w:val="00F16D41"/>
    <w:rsid w:val="00F239D9"/>
    <w:rsid w:val="00F2434B"/>
    <w:rsid w:val="00F30EB9"/>
    <w:rsid w:val="00F33536"/>
    <w:rsid w:val="00F46A9D"/>
    <w:rsid w:val="00F502A1"/>
    <w:rsid w:val="00F52B92"/>
    <w:rsid w:val="00F63556"/>
    <w:rsid w:val="00F64C19"/>
    <w:rsid w:val="00F71C31"/>
    <w:rsid w:val="00F7444D"/>
    <w:rsid w:val="00F871AB"/>
    <w:rsid w:val="00F90272"/>
    <w:rsid w:val="00F96389"/>
    <w:rsid w:val="00F9722E"/>
    <w:rsid w:val="00FA3A07"/>
    <w:rsid w:val="00FB0A28"/>
    <w:rsid w:val="00FB180E"/>
    <w:rsid w:val="00FB258F"/>
    <w:rsid w:val="00FB4E18"/>
    <w:rsid w:val="00FB58DE"/>
    <w:rsid w:val="00FB6137"/>
    <w:rsid w:val="00FC34C4"/>
    <w:rsid w:val="00FD35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5BA1B"/>
  <w15:chartTrackingRefBased/>
  <w15:docId w15:val="{86A93109-E7F2-43D8-B36F-33240313E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943"/>
  </w:style>
  <w:style w:type="paragraph" w:styleId="Heading5">
    <w:name w:val="heading 5"/>
    <w:basedOn w:val="Normal"/>
    <w:link w:val="Heading5Char"/>
    <w:uiPriority w:val="9"/>
    <w:qFormat/>
    <w:rsid w:val="00393E45"/>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93E45"/>
    <w:rPr>
      <w:rFonts w:ascii="Times New Roman" w:eastAsia="Times New Roman" w:hAnsi="Times New Roman" w:cs="Times New Roman"/>
      <w:b/>
      <w:bCs/>
      <w:sz w:val="20"/>
      <w:szCs w:val="20"/>
      <w:lang w:eastAsia="en-GB"/>
    </w:rPr>
  </w:style>
  <w:style w:type="character" w:styleId="Strong">
    <w:name w:val="Strong"/>
    <w:basedOn w:val="DefaultParagraphFont"/>
    <w:uiPriority w:val="22"/>
    <w:qFormat/>
    <w:rsid w:val="00393E45"/>
    <w:rPr>
      <w:b/>
      <w:bCs/>
    </w:rPr>
  </w:style>
  <w:style w:type="character" w:styleId="Emphasis">
    <w:name w:val="Emphasis"/>
    <w:basedOn w:val="DefaultParagraphFont"/>
    <w:uiPriority w:val="20"/>
    <w:qFormat/>
    <w:rsid w:val="00393E45"/>
    <w:rPr>
      <w:i/>
      <w:iCs/>
    </w:rPr>
  </w:style>
  <w:style w:type="paragraph" w:styleId="ListParagraph">
    <w:name w:val="List Paragraph"/>
    <w:basedOn w:val="Normal"/>
    <w:uiPriority w:val="34"/>
    <w:qFormat/>
    <w:rsid w:val="00316F5B"/>
    <w:pPr>
      <w:ind w:left="720"/>
      <w:contextualSpacing/>
    </w:pPr>
  </w:style>
  <w:style w:type="table" w:styleId="TableGrid">
    <w:name w:val="Table Grid"/>
    <w:basedOn w:val="TableNormal"/>
    <w:uiPriority w:val="39"/>
    <w:rsid w:val="00316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35DFA"/>
    <w:rPr>
      <w:color w:val="0563C1" w:themeColor="hyperlink"/>
      <w:u w:val="single"/>
    </w:rPr>
  </w:style>
  <w:style w:type="character" w:styleId="UnresolvedMention">
    <w:name w:val="Unresolved Mention"/>
    <w:basedOn w:val="DefaultParagraphFont"/>
    <w:uiPriority w:val="99"/>
    <w:semiHidden/>
    <w:unhideWhenUsed/>
    <w:rsid w:val="00B35DFA"/>
    <w:rPr>
      <w:color w:val="605E5C"/>
      <w:shd w:val="clear" w:color="auto" w:fill="E1DFDD"/>
    </w:rPr>
  </w:style>
  <w:style w:type="character" w:customStyle="1" w:styleId="gmaildefault">
    <w:name w:val="gmail_default"/>
    <w:basedOn w:val="DefaultParagraphFont"/>
    <w:rsid w:val="0021450A"/>
  </w:style>
  <w:style w:type="paragraph" w:styleId="Header">
    <w:name w:val="header"/>
    <w:basedOn w:val="Normal"/>
    <w:link w:val="HeaderChar"/>
    <w:uiPriority w:val="99"/>
    <w:unhideWhenUsed/>
    <w:rsid w:val="000C18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18AF"/>
  </w:style>
  <w:style w:type="paragraph" w:styleId="Footer">
    <w:name w:val="footer"/>
    <w:basedOn w:val="Normal"/>
    <w:link w:val="FooterChar"/>
    <w:uiPriority w:val="99"/>
    <w:unhideWhenUsed/>
    <w:rsid w:val="000C18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18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14676">
      <w:bodyDiv w:val="1"/>
      <w:marLeft w:val="0"/>
      <w:marRight w:val="0"/>
      <w:marTop w:val="0"/>
      <w:marBottom w:val="0"/>
      <w:divBdr>
        <w:top w:val="none" w:sz="0" w:space="0" w:color="auto"/>
        <w:left w:val="none" w:sz="0" w:space="0" w:color="auto"/>
        <w:bottom w:val="none" w:sz="0" w:space="0" w:color="auto"/>
        <w:right w:val="none" w:sz="0" w:space="0" w:color="auto"/>
      </w:divBdr>
    </w:div>
    <w:div w:id="132260190">
      <w:bodyDiv w:val="1"/>
      <w:marLeft w:val="0"/>
      <w:marRight w:val="0"/>
      <w:marTop w:val="0"/>
      <w:marBottom w:val="0"/>
      <w:divBdr>
        <w:top w:val="none" w:sz="0" w:space="0" w:color="auto"/>
        <w:left w:val="none" w:sz="0" w:space="0" w:color="auto"/>
        <w:bottom w:val="none" w:sz="0" w:space="0" w:color="auto"/>
        <w:right w:val="none" w:sz="0" w:space="0" w:color="auto"/>
      </w:divBdr>
    </w:div>
    <w:div w:id="344555482">
      <w:bodyDiv w:val="1"/>
      <w:marLeft w:val="0"/>
      <w:marRight w:val="0"/>
      <w:marTop w:val="0"/>
      <w:marBottom w:val="0"/>
      <w:divBdr>
        <w:top w:val="none" w:sz="0" w:space="0" w:color="auto"/>
        <w:left w:val="none" w:sz="0" w:space="0" w:color="auto"/>
        <w:bottom w:val="none" w:sz="0" w:space="0" w:color="auto"/>
        <w:right w:val="none" w:sz="0" w:space="0" w:color="auto"/>
      </w:divBdr>
      <w:divsChild>
        <w:div w:id="1359350723">
          <w:marLeft w:val="0"/>
          <w:marRight w:val="0"/>
          <w:marTop w:val="0"/>
          <w:marBottom w:val="0"/>
          <w:divBdr>
            <w:top w:val="none" w:sz="0" w:space="0" w:color="auto"/>
            <w:left w:val="none" w:sz="0" w:space="0" w:color="auto"/>
            <w:bottom w:val="none" w:sz="0" w:space="0" w:color="auto"/>
            <w:right w:val="none" w:sz="0" w:space="0" w:color="auto"/>
          </w:divBdr>
        </w:div>
        <w:div w:id="2102989022">
          <w:marLeft w:val="0"/>
          <w:marRight w:val="0"/>
          <w:marTop w:val="0"/>
          <w:marBottom w:val="0"/>
          <w:divBdr>
            <w:top w:val="none" w:sz="0" w:space="0" w:color="auto"/>
            <w:left w:val="none" w:sz="0" w:space="0" w:color="auto"/>
            <w:bottom w:val="none" w:sz="0" w:space="0" w:color="auto"/>
            <w:right w:val="none" w:sz="0" w:space="0" w:color="auto"/>
          </w:divBdr>
          <w:divsChild>
            <w:div w:id="1027878208">
              <w:marLeft w:val="0"/>
              <w:marRight w:val="0"/>
              <w:marTop w:val="0"/>
              <w:marBottom w:val="0"/>
              <w:divBdr>
                <w:top w:val="none" w:sz="0" w:space="0" w:color="auto"/>
                <w:left w:val="none" w:sz="0" w:space="0" w:color="auto"/>
                <w:bottom w:val="none" w:sz="0" w:space="0" w:color="auto"/>
                <w:right w:val="none" w:sz="0" w:space="0" w:color="auto"/>
              </w:divBdr>
              <w:divsChild>
                <w:div w:id="984504896">
                  <w:marLeft w:val="0"/>
                  <w:marRight w:val="0"/>
                  <w:marTop w:val="0"/>
                  <w:marBottom w:val="0"/>
                  <w:divBdr>
                    <w:top w:val="none" w:sz="0" w:space="0" w:color="auto"/>
                    <w:left w:val="none" w:sz="0" w:space="0" w:color="auto"/>
                    <w:bottom w:val="none" w:sz="0" w:space="0" w:color="auto"/>
                    <w:right w:val="none" w:sz="0" w:space="0" w:color="auto"/>
                  </w:divBdr>
                </w:div>
                <w:div w:id="1867790130">
                  <w:marLeft w:val="0"/>
                  <w:marRight w:val="0"/>
                  <w:marTop w:val="0"/>
                  <w:marBottom w:val="0"/>
                  <w:divBdr>
                    <w:top w:val="none" w:sz="0" w:space="0" w:color="auto"/>
                    <w:left w:val="none" w:sz="0" w:space="0" w:color="auto"/>
                    <w:bottom w:val="none" w:sz="0" w:space="0" w:color="auto"/>
                    <w:right w:val="none" w:sz="0" w:space="0" w:color="auto"/>
                  </w:divBdr>
                </w:div>
                <w:div w:id="162356895">
                  <w:marLeft w:val="0"/>
                  <w:marRight w:val="0"/>
                  <w:marTop w:val="0"/>
                  <w:marBottom w:val="0"/>
                  <w:divBdr>
                    <w:top w:val="none" w:sz="0" w:space="0" w:color="auto"/>
                    <w:left w:val="none" w:sz="0" w:space="0" w:color="auto"/>
                    <w:bottom w:val="none" w:sz="0" w:space="0" w:color="auto"/>
                    <w:right w:val="none" w:sz="0" w:space="0" w:color="auto"/>
                  </w:divBdr>
                </w:div>
                <w:div w:id="381907184">
                  <w:marLeft w:val="0"/>
                  <w:marRight w:val="0"/>
                  <w:marTop w:val="0"/>
                  <w:marBottom w:val="0"/>
                  <w:divBdr>
                    <w:top w:val="none" w:sz="0" w:space="0" w:color="auto"/>
                    <w:left w:val="none" w:sz="0" w:space="0" w:color="auto"/>
                    <w:bottom w:val="none" w:sz="0" w:space="0" w:color="auto"/>
                    <w:right w:val="none" w:sz="0" w:space="0" w:color="auto"/>
                  </w:divBdr>
                </w:div>
                <w:div w:id="123635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940468">
      <w:bodyDiv w:val="1"/>
      <w:marLeft w:val="0"/>
      <w:marRight w:val="0"/>
      <w:marTop w:val="0"/>
      <w:marBottom w:val="0"/>
      <w:divBdr>
        <w:top w:val="none" w:sz="0" w:space="0" w:color="auto"/>
        <w:left w:val="none" w:sz="0" w:space="0" w:color="auto"/>
        <w:bottom w:val="none" w:sz="0" w:space="0" w:color="auto"/>
        <w:right w:val="none" w:sz="0" w:space="0" w:color="auto"/>
      </w:divBdr>
    </w:div>
    <w:div w:id="1112357334">
      <w:bodyDiv w:val="1"/>
      <w:marLeft w:val="0"/>
      <w:marRight w:val="0"/>
      <w:marTop w:val="0"/>
      <w:marBottom w:val="0"/>
      <w:divBdr>
        <w:top w:val="none" w:sz="0" w:space="0" w:color="auto"/>
        <w:left w:val="none" w:sz="0" w:space="0" w:color="auto"/>
        <w:bottom w:val="none" w:sz="0" w:space="0" w:color="auto"/>
        <w:right w:val="none" w:sz="0" w:space="0" w:color="auto"/>
      </w:divBdr>
      <w:divsChild>
        <w:div w:id="884876362">
          <w:marLeft w:val="0"/>
          <w:marRight w:val="0"/>
          <w:marTop w:val="0"/>
          <w:marBottom w:val="0"/>
          <w:divBdr>
            <w:top w:val="none" w:sz="0" w:space="0" w:color="auto"/>
            <w:left w:val="none" w:sz="0" w:space="0" w:color="auto"/>
            <w:bottom w:val="none" w:sz="0" w:space="0" w:color="auto"/>
            <w:right w:val="none" w:sz="0" w:space="0" w:color="auto"/>
          </w:divBdr>
        </w:div>
        <w:div w:id="737241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mocracy.northtyneside.gov.uk/mgAi.aspx?ID=2144" TargetMode="External"/><Relationship Id="rId13" Type="http://schemas.openxmlformats.org/officeDocument/2006/relationships/hyperlink" Target="mailto:konpnortheast@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twitter.com/KONPNorthEas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acebook.com/NHSPublicNorthEas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konpnortheast.com/" TargetMode="External"/><Relationship Id="rId4" Type="http://schemas.openxmlformats.org/officeDocument/2006/relationships/webSettings" Target="webSettings.xml"/><Relationship Id="rId9" Type="http://schemas.openxmlformats.org/officeDocument/2006/relationships/hyperlink" Target="https://konpnortheast.com/privatisation/primary-care-northtynesid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2177</Words>
  <Characters>12414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2</cp:revision>
  <dcterms:created xsi:type="dcterms:W3CDTF">2021-11-05T16:17:00Z</dcterms:created>
  <dcterms:modified xsi:type="dcterms:W3CDTF">2021-11-05T16:17:00Z</dcterms:modified>
</cp:coreProperties>
</file>